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0E1E" w14:textId="77777777" w:rsidR="00F602C0" w:rsidRDefault="001C4655" w:rsidP="002E40DE">
      <w:pPr>
        <w:spacing w:after="0" w:line="240" w:lineRule="auto"/>
        <w:jc w:val="center"/>
        <w:rPr>
          <w:b/>
        </w:rPr>
      </w:pPr>
      <w:r>
        <w:rPr>
          <w:b/>
        </w:rPr>
        <w:t>WEST SQUASH</w:t>
      </w:r>
    </w:p>
    <w:p w14:paraId="32DB5603" w14:textId="77777777" w:rsidR="00F602C0" w:rsidRDefault="001C4655" w:rsidP="002E40DE">
      <w:pPr>
        <w:spacing w:after="0" w:line="240" w:lineRule="auto"/>
        <w:jc w:val="center"/>
        <w:rPr>
          <w:b/>
        </w:rPr>
      </w:pPr>
      <w:r>
        <w:rPr>
          <w:b/>
        </w:rPr>
        <w:t>ANNUAL GENERAL MEETING</w:t>
      </w:r>
    </w:p>
    <w:p w14:paraId="237F8503" w14:textId="77777777" w:rsidR="00F602C0" w:rsidRDefault="001C4655" w:rsidP="002E40DE">
      <w:pPr>
        <w:spacing w:after="0" w:line="240" w:lineRule="auto"/>
        <w:jc w:val="center"/>
        <w:rPr>
          <w:b/>
        </w:rPr>
      </w:pPr>
      <w:r>
        <w:rPr>
          <w:b/>
        </w:rPr>
        <w:t>FRIDAY</w:t>
      </w:r>
      <w:r w:rsidR="004B77AA">
        <w:rPr>
          <w:b/>
          <w:vertAlign w:val="superscript"/>
        </w:rPr>
        <w:t xml:space="preserve"> </w:t>
      </w:r>
      <w:r w:rsidR="004B77AA">
        <w:rPr>
          <w:b/>
        </w:rPr>
        <w:t>12</w:t>
      </w:r>
      <w:r w:rsidR="004B77AA" w:rsidRPr="004B77AA">
        <w:rPr>
          <w:b/>
          <w:vertAlign w:val="superscript"/>
        </w:rPr>
        <w:t>TH</w:t>
      </w:r>
      <w:r w:rsidR="004B77AA">
        <w:rPr>
          <w:b/>
        </w:rPr>
        <w:t xml:space="preserve"> </w:t>
      </w:r>
      <w:r>
        <w:rPr>
          <w:b/>
        </w:rPr>
        <w:t>MAY 201</w:t>
      </w:r>
      <w:r w:rsidR="004B77AA">
        <w:rPr>
          <w:b/>
        </w:rPr>
        <w:t>7</w:t>
      </w:r>
    </w:p>
    <w:p w14:paraId="6E1E8859" w14:textId="77777777" w:rsidR="00F602C0" w:rsidRDefault="001C4655" w:rsidP="002E40DE">
      <w:pPr>
        <w:spacing w:after="0" w:line="240" w:lineRule="auto"/>
        <w:jc w:val="center"/>
        <w:rPr>
          <w:b/>
        </w:rPr>
      </w:pPr>
      <w:r>
        <w:rPr>
          <w:b/>
        </w:rPr>
        <w:t>7:00 PM, GIFFNOCK LTC.</w:t>
      </w:r>
    </w:p>
    <w:p w14:paraId="2461AA61" w14:textId="77777777" w:rsidR="00F602C0" w:rsidRDefault="00F602C0" w:rsidP="004B77AA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4266"/>
        <w:gridCol w:w="2742"/>
        <w:gridCol w:w="1459"/>
      </w:tblGrid>
      <w:tr w:rsidR="00FD6242" w14:paraId="45388983" w14:textId="77777777" w:rsidTr="004B77AA">
        <w:tc>
          <w:tcPr>
            <w:tcW w:w="549" w:type="dxa"/>
            <w:vAlign w:val="center"/>
          </w:tcPr>
          <w:p w14:paraId="51D22261" w14:textId="77777777" w:rsidR="00FD6242" w:rsidRPr="004B77AA" w:rsidRDefault="00FD6242" w:rsidP="004B77AA">
            <w:pPr>
              <w:pStyle w:val="Heading2"/>
              <w:outlineLvl w:val="1"/>
            </w:pPr>
            <w:r w:rsidRPr="004B77AA">
              <w:t>1.</w:t>
            </w:r>
          </w:p>
        </w:tc>
        <w:tc>
          <w:tcPr>
            <w:tcW w:w="8467" w:type="dxa"/>
            <w:gridSpan w:val="3"/>
            <w:vAlign w:val="center"/>
          </w:tcPr>
          <w:p w14:paraId="057DC699" w14:textId="77777777" w:rsidR="00FD6242" w:rsidRDefault="00FD6242">
            <w:pPr>
              <w:rPr>
                <w:b/>
              </w:rPr>
            </w:pPr>
            <w:r w:rsidRPr="004B77AA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ATTENDEES</w:t>
            </w:r>
          </w:p>
        </w:tc>
      </w:tr>
      <w:tr w:rsidR="004E423C" w14:paraId="196A12D1" w14:textId="77777777" w:rsidTr="004B77AA">
        <w:tc>
          <w:tcPr>
            <w:tcW w:w="549" w:type="dxa"/>
            <w:vAlign w:val="center"/>
          </w:tcPr>
          <w:p w14:paraId="25004DB1" w14:textId="77777777" w:rsidR="004E423C" w:rsidRDefault="004E423C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17B156BF" w14:textId="77777777" w:rsidR="004E423C" w:rsidRPr="00FD6242" w:rsidRDefault="00FD6242">
            <w:pPr>
              <w:rPr>
                <w:b/>
              </w:rPr>
            </w:pPr>
            <w:r w:rsidRPr="004B77AA">
              <w:rPr>
                <w:b/>
              </w:rPr>
              <w:t>NAME</w:t>
            </w:r>
          </w:p>
        </w:tc>
        <w:tc>
          <w:tcPr>
            <w:tcW w:w="2742" w:type="dxa"/>
            <w:vAlign w:val="center"/>
          </w:tcPr>
          <w:p w14:paraId="09598FE4" w14:textId="77777777" w:rsidR="004E423C" w:rsidRPr="00FD6242" w:rsidRDefault="00FD6242">
            <w:pPr>
              <w:rPr>
                <w:b/>
              </w:rPr>
            </w:pPr>
            <w:r w:rsidRPr="004B77AA">
              <w:rPr>
                <w:b/>
              </w:rPr>
              <w:t>CLUB</w:t>
            </w:r>
          </w:p>
        </w:tc>
        <w:tc>
          <w:tcPr>
            <w:tcW w:w="1459" w:type="dxa"/>
            <w:vAlign w:val="center"/>
          </w:tcPr>
          <w:p w14:paraId="4BF1E1A3" w14:textId="77777777" w:rsidR="004E423C" w:rsidRDefault="004E423C">
            <w:pPr>
              <w:rPr>
                <w:b/>
              </w:rPr>
            </w:pPr>
          </w:p>
        </w:tc>
      </w:tr>
      <w:tr w:rsidR="00411CD0" w14:paraId="45B17A89" w14:textId="77777777" w:rsidTr="004B77AA">
        <w:tc>
          <w:tcPr>
            <w:tcW w:w="549" w:type="dxa"/>
            <w:vAlign w:val="center"/>
          </w:tcPr>
          <w:p w14:paraId="1560A549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37B18E54" w14:textId="77777777" w:rsidR="00411CD0" w:rsidRPr="004B77AA" w:rsidRDefault="00411CD0" w:rsidP="00411CD0">
            <w:r>
              <w:t>Sean Westwood</w:t>
            </w:r>
          </w:p>
        </w:tc>
        <w:tc>
          <w:tcPr>
            <w:tcW w:w="2742" w:type="dxa"/>
            <w:vAlign w:val="center"/>
          </w:tcPr>
          <w:p w14:paraId="31ADF7D2" w14:textId="77777777" w:rsidR="00411CD0" w:rsidRPr="004B77AA" w:rsidRDefault="00411CD0" w:rsidP="00411CD0">
            <w:r>
              <w:t>Glasgow Uni</w:t>
            </w:r>
          </w:p>
        </w:tc>
        <w:tc>
          <w:tcPr>
            <w:tcW w:w="1459" w:type="dxa"/>
            <w:vAlign w:val="center"/>
          </w:tcPr>
          <w:p w14:paraId="7A08FBD1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066C9429" w14:textId="77777777" w:rsidTr="004B77AA">
        <w:tc>
          <w:tcPr>
            <w:tcW w:w="549" w:type="dxa"/>
            <w:vAlign w:val="center"/>
          </w:tcPr>
          <w:p w14:paraId="44B6AC1E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2EF5C647" w14:textId="77777777" w:rsidR="00411CD0" w:rsidRPr="004B77AA" w:rsidRDefault="00411CD0" w:rsidP="00411CD0">
            <w:r>
              <w:t>Simon Jeffreys</w:t>
            </w:r>
          </w:p>
        </w:tc>
        <w:tc>
          <w:tcPr>
            <w:tcW w:w="2742" w:type="dxa"/>
            <w:vAlign w:val="center"/>
          </w:tcPr>
          <w:p w14:paraId="25C4614B" w14:textId="77777777" w:rsidR="00411CD0" w:rsidRPr="004B77AA" w:rsidRDefault="00411CD0" w:rsidP="00411CD0">
            <w:r>
              <w:t>Glasgow Uni</w:t>
            </w:r>
          </w:p>
        </w:tc>
        <w:tc>
          <w:tcPr>
            <w:tcW w:w="1459" w:type="dxa"/>
            <w:vAlign w:val="center"/>
          </w:tcPr>
          <w:p w14:paraId="79D5495E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63719FAC" w14:textId="77777777" w:rsidTr="004B77AA">
        <w:tc>
          <w:tcPr>
            <w:tcW w:w="549" w:type="dxa"/>
            <w:vAlign w:val="center"/>
          </w:tcPr>
          <w:p w14:paraId="0E7CA9DC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5F8D22E7" w14:textId="77777777" w:rsidR="00411CD0" w:rsidRPr="004B77AA" w:rsidRDefault="00411CD0" w:rsidP="00411CD0">
            <w:r>
              <w:t>Jesse Mills</w:t>
            </w:r>
          </w:p>
        </w:tc>
        <w:tc>
          <w:tcPr>
            <w:tcW w:w="2742" w:type="dxa"/>
            <w:vAlign w:val="center"/>
          </w:tcPr>
          <w:p w14:paraId="4480EAC8" w14:textId="77777777" w:rsidR="00411CD0" w:rsidRPr="004B77AA" w:rsidRDefault="00411CD0" w:rsidP="00411CD0">
            <w:r>
              <w:t>Glasgow Uni</w:t>
            </w:r>
          </w:p>
        </w:tc>
        <w:tc>
          <w:tcPr>
            <w:tcW w:w="1459" w:type="dxa"/>
            <w:vAlign w:val="center"/>
          </w:tcPr>
          <w:p w14:paraId="20BBE5F5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AAFDCA4" w14:textId="77777777" w:rsidTr="004B77AA">
        <w:tc>
          <w:tcPr>
            <w:tcW w:w="549" w:type="dxa"/>
            <w:vAlign w:val="center"/>
          </w:tcPr>
          <w:p w14:paraId="1907881E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50FD9953" w14:textId="77777777" w:rsidR="00411CD0" w:rsidRPr="004B77AA" w:rsidRDefault="00411CD0" w:rsidP="00411CD0">
            <w:r>
              <w:t>Dan Stuart</w:t>
            </w:r>
          </w:p>
        </w:tc>
        <w:tc>
          <w:tcPr>
            <w:tcW w:w="2742" w:type="dxa"/>
            <w:vAlign w:val="center"/>
          </w:tcPr>
          <w:p w14:paraId="2BEFE85C" w14:textId="77777777" w:rsidR="00411CD0" w:rsidRPr="004B77AA" w:rsidRDefault="00411CD0" w:rsidP="00411CD0">
            <w:r>
              <w:t>Glasgow Uni</w:t>
            </w:r>
          </w:p>
        </w:tc>
        <w:tc>
          <w:tcPr>
            <w:tcW w:w="1459" w:type="dxa"/>
            <w:vAlign w:val="center"/>
          </w:tcPr>
          <w:p w14:paraId="2DB1D7C8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4E182980" w14:textId="77777777" w:rsidTr="004B77AA">
        <w:tc>
          <w:tcPr>
            <w:tcW w:w="549" w:type="dxa"/>
            <w:vAlign w:val="center"/>
          </w:tcPr>
          <w:p w14:paraId="67B02FE8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6D2AB730" w14:textId="77777777" w:rsidR="00411CD0" w:rsidRPr="004B77AA" w:rsidRDefault="00411CD0" w:rsidP="00411CD0">
            <w:r>
              <w:t>Calum Brown</w:t>
            </w:r>
          </w:p>
        </w:tc>
        <w:tc>
          <w:tcPr>
            <w:tcW w:w="2742" w:type="dxa"/>
            <w:vAlign w:val="center"/>
          </w:tcPr>
          <w:p w14:paraId="1AC29976" w14:textId="77777777" w:rsidR="00411CD0" w:rsidRPr="004B77AA" w:rsidRDefault="00411CD0" w:rsidP="00411CD0">
            <w:r>
              <w:t>Glasgow Uni</w:t>
            </w:r>
          </w:p>
        </w:tc>
        <w:tc>
          <w:tcPr>
            <w:tcW w:w="1459" w:type="dxa"/>
            <w:vAlign w:val="center"/>
          </w:tcPr>
          <w:p w14:paraId="3686026F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2099A692" w14:textId="77777777" w:rsidTr="004B77AA">
        <w:tc>
          <w:tcPr>
            <w:tcW w:w="549" w:type="dxa"/>
            <w:vAlign w:val="center"/>
          </w:tcPr>
          <w:p w14:paraId="0FFCF0C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5AE2E53" w14:textId="77777777" w:rsidR="00411CD0" w:rsidRPr="004B77AA" w:rsidRDefault="00411CD0" w:rsidP="00411CD0">
            <w:r>
              <w:t>Allan Law</w:t>
            </w:r>
          </w:p>
        </w:tc>
        <w:tc>
          <w:tcPr>
            <w:tcW w:w="2742" w:type="dxa"/>
            <w:vAlign w:val="center"/>
          </w:tcPr>
          <w:p w14:paraId="36342827" w14:textId="77777777" w:rsidR="00411CD0" w:rsidRPr="004B77AA" w:rsidRDefault="00411CD0" w:rsidP="00411CD0">
            <w:r>
              <w:t>Townend</w:t>
            </w:r>
          </w:p>
        </w:tc>
        <w:tc>
          <w:tcPr>
            <w:tcW w:w="1459" w:type="dxa"/>
            <w:vAlign w:val="center"/>
          </w:tcPr>
          <w:p w14:paraId="09F53FB5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291D3E0D" w14:textId="77777777" w:rsidTr="004B77AA">
        <w:tc>
          <w:tcPr>
            <w:tcW w:w="549" w:type="dxa"/>
            <w:vAlign w:val="center"/>
          </w:tcPr>
          <w:p w14:paraId="41980223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F96BD0C" w14:textId="77777777" w:rsidR="00411CD0" w:rsidRPr="004B77AA" w:rsidRDefault="00411CD0" w:rsidP="00411CD0">
            <w:r>
              <w:t>Rob Mathieson</w:t>
            </w:r>
          </w:p>
        </w:tc>
        <w:tc>
          <w:tcPr>
            <w:tcW w:w="2742" w:type="dxa"/>
            <w:vAlign w:val="center"/>
          </w:tcPr>
          <w:p w14:paraId="54DF6860" w14:textId="77777777" w:rsidR="00411CD0" w:rsidRPr="004B77AA" w:rsidRDefault="00411CD0" w:rsidP="00411CD0">
            <w:r>
              <w:t>Townend</w:t>
            </w:r>
          </w:p>
        </w:tc>
        <w:tc>
          <w:tcPr>
            <w:tcW w:w="1459" w:type="dxa"/>
            <w:vAlign w:val="center"/>
          </w:tcPr>
          <w:p w14:paraId="19B3FDD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DDA1FE7" w14:textId="77777777" w:rsidTr="004B77AA">
        <w:tc>
          <w:tcPr>
            <w:tcW w:w="549" w:type="dxa"/>
            <w:vAlign w:val="center"/>
          </w:tcPr>
          <w:p w14:paraId="61E24D9D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1C87885" w14:textId="77777777" w:rsidR="00411CD0" w:rsidRPr="004B77AA" w:rsidRDefault="00411CD0" w:rsidP="00411CD0">
            <w:r>
              <w:t>John Crawford</w:t>
            </w:r>
          </w:p>
        </w:tc>
        <w:tc>
          <w:tcPr>
            <w:tcW w:w="2742" w:type="dxa"/>
            <w:vAlign w:val="center"/>
          </w:tcPr>
          <w:p w14:paraId="42C46327" w14:textId="77777777" w:rsidR="00411CD0" w:rsidRPr="004B77AA" w:rsidRDefault="00411CD0" w:rsidP="00411CD0">
            <w:r>
              <w:t>Townend</w:t>
            </w:r>
          </w:p>
        </w:tc>
        <w:tc>
          <w:tcPr>
            <w:tcW w:w="1459" w:type="dxa"/>
            <w:vAlign w:val="center"/>
          </w:tcPr>
          <w:p w14:paraId="031CAB09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BFBEC11" w14:textId="77777777" w:rsidTr="004B77AA">
        <w:tc>
          <w:tcPr>
            <w:tcW w:w="549" w:type="dxa"/>
            <w:vAlign w:val="center"/>
          </w:tcPr>
          <w:p w14:paraId="3406E47F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778A532" w14:textId="77777777" w:rsidR="00411CD0" w:rsidRPr="004B77AA" w:rsidRDefault="00411CD0" w:rsidP="00411CD0">
            <w:r w:rsidRPr="004B77AA">
              <w:t>Stewart Hamilton</w:t>
            </w:r>
          </w:p>
        </w:tc>
        <w:tc>
          <w:tcPr>
            <w:tcW w:w="2742" w:type="dxa"/>
            <w:vAlign w:val="center"/>
          </w:tcPr>
          <w:p w14:paraId="3A662676" w14:textId="77777777" w:rsidR="00411CD0" w:rsidRPr="004B77AA" w:rsidRDefault="00411CD0" w:rsidP="00411CD0">
            <w:proofErr w:type="spellStart"/>
            <w:r w:rsidRPr="004B77AA">
              <w:t>Giffnock</w:t>
            </w:r>
            <w:proofErr w:type="spellEnd"/>
          </w:p>
        </w:tc>
        <w:tc>
          <w:tcPr>
            <w:tcW w:w="1459" w:type="dxa"/>
            <w:vAlign w:val="center"/>
          </w:tcPr>
          <w:p w14:paraId="7BDE58A7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32113F0" w14:textId="77777777" w:rsidTr="004B77AA">
        <w:tc>
          <w:tcPr>
            <w:tcW w:w="549" w:type="dxa"/>
            <w:vAlign w:val="center"/>
          </w:tcPr>
          <w:p w14:paraId="2A9C0325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3E317A68" w14:textId="77777777" w:rsidR="00411CD0" w:rsidRDefault="00411CD0" w:rsidP="00411CD0">
            <w:r>
              <w:t>Stuart George</w:t>
            </w:r>
          </w:p>
        </w:tc>
        <w:tc>
          <w:tcPr>
            <w:tcW w:w="2742" w:type="dxa"/>
            <w:vAlign w:val="center"/>
          </w:tcPr>
          <w:p w14:paraId="0B31CB11" w14:textId="77777777" w:rsidR="00411CD0" w:rsidRDefault="00411CD0" w:rsidP="00411CD0">
            <w:proofErr w:type="spellStart"/>
            <w:r>
              <w:t>Giffnock</w:t>
            </w:r>
            <w:proofErr w:type="spellEnd"/>
          </w:p>
        </w:tc>
        <w:tc>
          <w:tcPr>
            <w:tcW w:w="1459" w:type="dxa"/>
            <w:vAlign w:val="center"/>
          </w:tcPr>
          <w:p w14:paraId="1047F224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57FC3CC2" w14:textId="77777777" w:rsidTr="004B77AA">
        <w:tc>
          <w:tcPr>
            <w:tcW w:w="549" w:type="dxa"/>
            <w:vAlign w:val="center"/>
          </w:tcPr>
          <w:p w14:paraId="1706B542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7645AFF" w14:textId="77777777" w:rsidR="00411CD0" w:rsidRDefault="00411CD0" w:rsidP="00411CD0">
            <w:r>
              <w:t xml:space="preserve">Maureen </w:t>
            </w:r>
            <w:proofErr w:type="spellStart"/>
            <w:r>
              <w:t>Everingham</w:t>
            </w:r>
            <w:proofErr w:type="spellEnd"/>
          </w:p>
        </w:tc>
        <w:tc>
          <w:tcPr>
            <w:tcW w:w="2742" w:type="dxa"/>
            <w:vAlign w:val="center"/>
          </w:tcPr>
          <w:p w14:paraId="6003E76A" w14:textId="77777777" w:rsidR="00411CD0" w:rsidRPr="004B77AA" w:rsidRDefault="00411CD0" w:rsidP="00411CD0">
            <w:proofErr w:type="spellStart"/>
            <w:r>
              <w:t>Whitecraigs</w:t>
            </w:r>
            <w:proofErr w:type="spellEnd"/>
            <w:r>
              <w:t xml:space="preserve"> LTC</w:t>
            </w:r>
          </w:p>
        </w:tc>
        <w:tc>
          <w:tcPr>
            <w:tcW w:w="1459" w:type="dxa"/>
            <w:vAlign w:val="center"/>
          </w:tcPr>
          <w:p w14:paraId="10D1B43D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AE542CD" w14:textId="77777777" w:rsidTr="004B77AA">
        <w:tc>
          <w:tcPr>
            <w:tcW w:w="549" w:type="dxa"/>
            <w:vAlign w:val="center"/>
          </w:tcPr>
          <w:p w14:paraId="02B3CBF3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6A3EB37" w14:textId="77777777" w:rsidR="00411CD0" w:rsidRPr="004B77AA" w:rsidRDefault="00411CD0" w:rsidP="00411CD0">
            <w:r w:rsidRPr="004B77AA">
              <w:t xml:space="preserve">Alex </w:t>
            </w:r>
            <w:proofErr w:type="spellStart"/>
            <w:r w:rsidRPr="004B77AA">
              <w:t>Everingham</w:t>
            </w:r>
            <w:proofErr w:type="spellEnd"/>
          </w:p>
        </w:tc>
        <w:tc>
          <w:tcPr>
            <w:tcW w:w="2742" w:type="dxa"/>
            <w:vAlign w:val="center"/>
          </w:tcPr>
          <w:p w14:paraId="198370D5" w14:textId="77777777" w:rsidR="00411CD0" w:rsidRPr="004B77AA" w:rsidRDefault="00411CD0" w:rsidP="00411CD0">
            <w:proofErr w:type="spellStart"/>
            <w:r w:rsidRPr="004B77AA">
              <w:t>Whitecraigs</w:t>
            </w:r>
            <w:proofErr w:type="spellEnd"/>
            <w:r w:rsidRPr="004B77AA">
              <w:t xml:space="preserve"> LTC</w:t>
            </w:r>
          </w:p>
        </w:tc>
        <w:tc>
          <w:tcPr>
            <w:tcW w:w="1459" w:type="dxa"/>
            <w:vAlign w:val="center"/>
          </w:tcPr>
          <w:p w14:paraId="628C494F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3602034" w14:textId="77777777" w:rsidTr="004B77AA">
        <w:tc>
          <w:tcPr>
            <w:tcW w:w="549" w:type="dxa"/>
            <w:vAlign w:val="center"/>
          </w:tcPr>
          <w:p w14:paraId="084089EB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2EF7AEE0" w14:textId="77777777" w:rsidR="00411CD0" w:rsidRDefault="00411CD0" w:rsidP="00411CD0">
            <w:r>
              <w:t>Mike Hughes</w:t>
            </w:r>
          </w:p>
        </w:tc>
        <w:tc>
          <w:tcPr>
            <w:tcW w:w="2742" w:type="dxa"/>
            <w:vAlign w:val="center"/>
          </w:tcPr>
          <w:p w14:paraId="6EFC8B2F" w14:textId="77777777" w:rsidR="00411CD0" w:rsidRDefault="00411CD0" w:rsidP="00411CD0">
            <w:r>
              <w:t>Hamilton</w:t>
            </w:r>
          </w:p>
        </w:tc>
        <w:tc>
          <w:tcPr>
            <w:tcW w:w="1459" w:type="dxa"/>
            <w:vAlign w:val="center"/>
          </w:tcPr>
          <w:p w14:paraId="697472AC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20E8C887" w14:textId="77777777" w:rsidTr="004B77AA">
        <w:tc>
          <w:tcPr>
            <w:tcW w:w="549" w:type="dxa"/>
            <w:vAlign w:val="center"/>
          </w:tcPr>
          <w:p w14:paraId="09C03E11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2F19B71E" w14:textId="77777777" w:rsidR="00411CD0" w:rsidRDefault="00411CD0" w:rsidP="00411CD0">
            <w:r>
              <w:t>Ray Small</w:t>
            </w:r>
          </w:p>
        </w:tc>
        <w:tc>
          <w:tcPr>
            <w:tcW w:w="2742" w:type="dxa"/>
            <w:vAlign w:val="center"/>
          </w:tcPr>
          <w:p w14:paraId="0892C26F" w14:textId="77777777" w:rsidR="00411CD0" w:rsidRDefault="00411CD0" w:rsidP="00411CD0">
            <w:r>
              <w:t>Broomhill</w:t>
            </w:r>
          </w:p>
        </w:tc>
        <w:tc>
          <w:tcPr>
            <w:tcW w:w="1459" w:type="dxa"/>
            <w:vAlign w:val="center"/>
          </w:tcPr>
          <w:p w14:paraId="0139C936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FF15CBB" w14:textId="77777777" w:rsidTr="004B77AA">
        <w:tc>
          <w:tcPr>
            <w:tcW w:w="549" w:type="dxa"/>
            <w:vAlign w:val="center"/>
          </w:tcPr>
          <w:p w14:paraId="1D61A775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661EC43" w14:textId="77777777" w:rsidR="00411CD0" w:rsidRPr="004B77AA" w:rsidRDefault="00411CD0" w:rsidP="00411CD0">
            <w:r>
              <w:t>Malcolm Jardine</w:t>
            </w:r>
          </w:p>
        </w:tc>
        <w:tc>
          <w:tcPr>
            <w:tcW w:w="2742" w:type="dxa"/>
            <w:vAlign w:val="center"/>
          </w:tcPr>
          <w:p w14:paraId="35B1A3BD" w14:textId="77777777" w:rsidR="00411CD0" w:rsidRPr="004B77AA" w:rsidRDefault="00411CD0" w:rsidP="00411CD0">
            <w:r>
              <w:t>Strathclyde Uni</w:t>
            </w:r>
          </w:p>
        </w:tc>
        <w:tc>
          <w:tcPr>
            <w:tcW w:w="1459" w:type="dxa"/>
            <w:vAlign w:val="center"/>
          </w:tcPr>
          <w:p w14:paraId="7AE36046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BD0A0BF" w14:textId="77777777" w:rsidTr="004B77AA">
        <w:tc>
          <w:tcPr>
            <w:tcW w:w="549" w:type="dxa"/>
            <w:vAlign w:val="center"/>
          </w:tcPr>
          <w:p w14:paraId="697F6326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570B9453" w14:textId="77777777" w:rsidR="00411CD0" w:rsidRPr="004B77AA" w:rsidRDefault="00411CD0" w:rsidP="00411CD0">
            <w:r w:rsidRPr="004B77AA">
              <w:t>Andy Duff</w:t>
            </w:r>
          </w:p>
        </w:tc>
        <w:tc>
          <w:tcPr>
            <w:tcW w:w="2742" w:type="dxa"/>
            <w:vAlign w:val="center"/>
          </w:tcPr>
          <w:p w14:paraId="72462717" w14:textId="77777777" w:rsidR="00411CD0" w:rsidRPr="004B77AA" w:rsidRDefault="00411CD0" w:rsidP="00411CD0">
            <w:r w:rsidRPr="004B77AA">
              <w:t>SSRC</w:t>
            </w:r>
          </w:p>
        </w:tc>
        <w:tc>
          <w:tcPr>
            <w:tcW w:w="1459" w:type="dxa"/>
            <w:vAlign w:val="center"/>
          </w:tcPr>
          <w:p w14:paraId="08568FA0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06EA4164" w14:textId="77777777" w:rsidTr="004B77AA">
        <w:tc>
          <w:tcPr>
            <w:tcW w:w="549" w:type="dxa"/>
            <w:vAlign w:val="center"/>
          </w:tcPr>
          <w:p w14:paraId="0DB3C55D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4A72B92" w14:textId="77777777" w:rsidR="00411CD0" w:rsidRPr="004B77AA" w:rsidRDefault="00411CD0" w:rsidP="00411CD0">
            <w:r>
              <w:t>Allan Mowat</w:t>
            </w:r>
          </w:p>
        </w:tc>
        <w:tc>
          <w:tcPr>
            <w:tcW w:w="2742" w:type="dxa"/>
            <w:vAlign w:val="center"/>
          </w:tcPr>
          <w:p w14:paraId="5C3F4F03" w14:textId="77777777" w:rsidR="00411CD0" w:rsidRPr="004B77AA" w:rsidRDefault="00411CD0" w:rsidP="00411CD0">
            <w:r w:rsidRPr="004B77AA">
              <w:t>Western</w:t>
            </w:r>
          </w:p>
        </w:tc>
        <w:tc>
          <w:tcPr>
            <w:tcW w:w="1459" w:type="dxa"/>
            <w:vAlign w:val="center"/>
          </w:tcPr>
          <w:p w14:paraId="03C7112B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6D80E9E2" w14:textId="77777777" w:rsidTr="004B77AA">
        <w:tc>
          <w:tcPr>
            <w:tcW w:w="549" w:type="dxa"/>
            <w:vAlign w:val="center"/>
          </w:tcPr>
          <w:p w14:paraId="63DB5797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0BC39E2" w14:textId="77777777" w:rsidR="00411CD0" w:rsidRPr="004B77AA" w:rsidRDefault="00411CD0" w:rsidP="00411CD0">
            <w:r w:rsidRPr="004B77AA">
              <w:t>Martin Woods</w:t>
            </w:r>
          </w:p>
        </w:tc>
        <w:tc>
          <w:tcPr>
            <w:tcW w:w="2742" w:type="dxa"/>
            <w:vAlign w:val="center"/>
          </w:tcPr>
          <w:p w14:paraId="000580E0" w14:textId="77777777" w:rsidR="00411CD0" w:rsidRPr="004B77AA" w:rsidRDefault="00411CD0" w:rsidP="00411CD0">
            <w:r w:rsidRPr="004B77AA">
              <w:t>Scotstoun</w:t>
            </w:r>
          </w:p>
        </w:tc>
        <w:tc>
          <w:tcPr>
            <w:tcW w:w="1459" w:type="dxa"/>
            <w:vAlign w:val="center"/>
          </w:tcPr>
          <w:p w14:paraId="6E2DC8E5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6607B4C9" w14:textId="77777777" w:rsidTr="004B77AA">
        <w:tc>
          <w:tcPr>
            <w:tcW w:w="549" w:type="dxa"/>
            <w:vAlign w:val="center"/>
          </w:tcPr>
          <w:p w14:paraId="05997213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6AB9F6D3" w14:textId="77777777" w:rsidR="00411CD0" w:rsidRPr="004E423C" w:rsidRDefault="00411CD0" w:rsidP="00411CD0">
            <w:r w:rsidRPr="005539ED">
              <w:t>Alan Marshall</w:t>
            </w:r>
          </w:p>
        </w:tc>
        <w:tc>
          <w:tcPr>
            <w:tcW w:w="2742" w:type="dxa"/>
            <w:vAlign w:val="center"/>
          </w:tcPr>
          <w:p w14:paraId="7B3EF822" w14:textId="77777777" w:rsidR="00411CD0" w:rsidRPr="004E423C" w:rsidRDefault="00411CD0" w:rsidP="00411CD0">
            <w:proofErr w:type="spellStart"/>
            <w:r w:rsidRPr="005539ED">
              <w:t>Strathgryffe</w:t>
            </w:r>
            <w:proofErr w:type="spellEnd"/>
          </w:p>
        </w:tc>
        <w:tc>
          <w:tcPr>
            <w:tcW w:w="1459" w:type="dxa"/>
            <w:vAlign w:val="center"/>
          </w:tcPr>
          <w:p w14:paraId="39C21761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62D351F" w14:textId="77777777" w:rsidTr="004B77AA">
        <w:tc>
          <w:tcPr>
            <w:tcW w:w="549" w:type="dxa"/>
            <w:vAlign w:val="center"/>
          </w:tcPr>
          <w:p w14:paraId="50AF66F9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40E4422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2742" w:type="dxa"/>
            <w:vAlign w:val="center"/>
          </w:tcPr>
          <w:p w14:paraId="6258B8D9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1459" w:type="dxa"/>
            <w:vAlign w:val="center"/>
          </w:tcPr>
          <w:p w14:paraId="00B83746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21235911" w14:textId="77777777" w:rsidTr="004B77AA">
        <w:tc>
          <w:tcPr>
            <w:tcW w:w="549" w:type="dxa"/>
            <w:vAlign w:val="center"/>
          </w:tcPr>
          <w:p w14:paraId="7F5BC50B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EA33A0B" w14:textId="77777777" w:rsidR="00411CD0" w:rsidRDefault="00411CD0" w:rsidP="00411CD0">
            <w:pPr>
              <w:rPr>
                <w:b/>
              </w:rPr>
            </w:pPr>
            <w:r>
              <w:rPr>
                <w:b/>
              </w:rPr>
              <w:t>Non-voting observers/ Presenters</w:t>
            </w:r>
          </w:p>
        </w:tc>
        <w:tc>
          <w:tcPr>
            <w:tcW w:w="2742" w:type="dxa"/>
            <w:vAlign w:val="center"/>
          </w:tcPr>
          <w:p w14:paraId="56F6AC5C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1459" w:type="dxa"/>
            <w:vAlign w:val="center"/>
          </w:tcPr>
          <w:p w14:paraId="503F22B5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0AED0CE6" w14:textId="77777777" w:rsidTr="004B77AA">
        <w:tc>
          <w:tcPr>
            <w:tcW w:w="549" w:type="dxa"/>
            <w:vAlign w:val="center"/>
          </w:tcPr>
          <w:p w14:paraId="641C9673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37C4993D" w14:textId="77777777" w:rsidR="00411CD0" w:rsidRDefault="00411CD0" w:rsidP="00411CD0">
            <w:pPr>
              <w:rPr>
                <w:b/>
              </w:rPr>
            </w:pPr>
            <w:r w:rsidRPr="00B1430B">
              <w:t>David Fallon</w:t>
            </w:r>
          </w:p>
        </w:tc>
        <w:tc>
          <w:tcPr>
            <w:tcW w:w="2742" w:type="dxa"/>
            <w:vAlign w:val="center"/>
          </w:tcPr>
          <w:p w14:paraId="0C377C60" w14:textId="77777777" w:rsidR="00411CD0" w:rsidRDefault="00411CD0" w:rsidP="00411CD0">
            <w:pPr>
              <w:rPr>
                <w:b/>
              </w:rPr>
            </w:pPr>
            <w:r w:rsidRPr="00B1430B">
              <w:t>SSRL</w:t>
            </w:r>
          </w:p>
        </w:tc>
        <w:tc>
          <w:tcPr>
            <w:tcW w:w="1459" w:type="dxa"/>
            <w:vAlign w:val="center"/>
          </w:tcPr>
          <w:p w14:paraId="47AB1FBA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45E3DB3" w14:textId="77777777" w:rsidTr="004B77AA">
        <w:tc>
          <w:tcPr>
            <w:tcW w:w="549" w:type="dxa"/>
            <w:vAlign w:val="center"/>
          </w:tcPr>
          <w:p w14:paraId="43147D5D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41A4044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7E201E42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3135B49A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2CB6A5ED" w14:textId="77777777" w:rsidTr="004B77AA">
        <w:tc>
          <w:tcPr>
            <w:tcW w:w="549" w:type="dxa"/>
            <w:vAlign w:val="center"/>
          </w:tcPr>
          <w:p w14:paraId="5E720059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56844E24" w14:textId="77777777" w:rsidR="00411CD0" w:rsidRDefault="00411CD0" w:rsidP="00411CD0">
            <w:pPr>
              <w:rPr>
                <w:b/>
              </w:rPr>
            </w:pPr>
            <w:r>
              <w:t>There are twenty two</w:t>
            </w:r>
            <w:r w:rsidRPr="00F602C0">
              <w:t xml:space="preserve"> clu</w:t>
            </w:r>
            <w:r>
              <w:t>bs in the West Region, and Eleven</w:t>
            </w:r>
            <w:r w:rsidRPr="00F602C0">
              <w:t xml:space="preserve"> member clubs were represented, meeting the constitution requirements of 25%. </w:t>
            </w:r>
          </w:p>
        </w:tc>
      </w:tr>
      <w:tr w:rsidR="00411CD0" w14:paraId="6D27BA53" w14:textId="77777777" w:rsidTr="004B77AA">
        <w:tc>
          <w:tcPr>
            <w:tcW w:w="549" w:type="dxa"/>
            <w:vAlign w:val="center"/>
          </w:tcPr>
          <w:p w14:paraId="76084FAF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37E5DD91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0871DA39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12CD6852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6F977852" w14:textId="77777777" w:rsidTr="004B77AA">
        <w:tc>
          <w:tcPr>
            <w:tcW w:w="549" w:type="dxa"/>
            <w:vAlign w:val="center"/>
          </w:tcPr>
          <w:p w14:paraId="2823E642" w14:textId="77777777" w:rsidR="00411CD0" w:rsidRPr="004B77AA" w:rsidRDefault="00411CD0" w:rsidP="00411CD0">
            <w:pPr>
              <w:pStyle w:val="Heading2"/>
              <w:outlineLvl w:val="1"/>
            </w:pPr>
            <w:r w:rsidRPr="004B77AA">
              <w:t>2.</w:t>
            </w:r>
          </w:p>
        </w:tc>
        <w:tc>
          <w:tcPr>
            <w:tcW w:w="8467" w:type="dxa"/>
            <w:gridSpan w:val="3"/>
            <w:vAlign w:val="center"/>
          </w:tcPr>
          <w:p w14:paraId="04453F3B" w14:textId="77777777" w:rsidR="00411CD0" w:rsidRDefault="00411CD0" w:rsidP="00411CD0">
            <w:pPr>
              <w:rPr>
                <w:b/>
              </w:rPr>
            </w:pPr>
            <w:r w:rsidRPr="004B77AA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APOLOGIES</w:t>
            </w:r>
          </w:p>
        </w:tc>
      </w:tr>
      <w:tr w:rsidR="00411CD0" w14:paraId="117475EA" w14:textId="77777777" w:rsidTr="004B77AA">
        <w:tc>
          <w:tcPr>
            <w:tcW w:w="549" w:type="dxa"/>
            <w:vAlign w:val="center"/>
          </w:tcPr>
          <w:p w14:paraId="20EFE358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2DF15CB2" w14:textId="77777777" w:rsidR="00411CD0" w:rsidRPr="004B77AA" w:rsidRDefault="00411CD0" w:rsidP="00411CD0">
            <w:pPr>
              <w:rPr>
                <w:b/>
              </w:rPr>
            </w:pPr>
            <w:r w:rsidRPr="004B77AA">
              <w:rPr>
                <w:b/>
              </w:rPr>
              <w:t>NAME</w:t>
            </w:r>
          </w:p>
        </w:tc>
        <w:tc>
          <w:tcPr>
            <w:tcW w:w="2742" w:type="dxa"/>
            <w:vAlign w:val="center"/>
          </w:tcPr>
          <w:p w14:paraId="1F7DD535" w14:textId="77777777" w:rsidR="00411CD0" w:rsidRPr="004B77AA" w:rsidRDefault="00411CD0" w:rsidP="00411CD0">
            <w:pPr>
              <w:rPr>
                <w:b/>
              </w:rPr>
            </w:pPr>
            <w:r w:rsidRPr="004B77AA">
              <w:rPr>
                <w:b/>
              </w:rPr>
              <w:t>CLUB</w:t>
            </w:r>
          </w:p>
        </w:tc>
        <w:tc>
          <w:tcPr>
            <w:tcW w:w="1459" w:type="dxa"/>
            <w:vAlign w:val="center"/>
          </w:tcPr>
          <w:p w14:paraId="3969231A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1A9C40F" w14:textId="77777777" w:rsidTr="004B77AA">
        <w:tc>
          <w:tcPr>
            <w:tcW w:w="549" w:type="dxa"/>
            <w:vAlign w:val="center"/>
          </w:tcPr>
          <w:p w14:paraId="3BDC40D7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BB03FBE" w14:textId="77777777" w:rsidR="00411CD0" w:rsidRDefault="00411CD0" w:rsidP="00411CD0">
            <w:r>
              <w:t>Alan Pearson</w:t>
            </w:r>
          </w:p>
        </w:tc>
        <w:tc>
          <w:tcPr>
            <w:tcW w:w="2742" w:type="dxa"/>
            <w:vAlign w:val="center"/>
          </w:tcPr>
          <w:p w14:paraId="038A0204" w14:textId="77777777" w:rsidR="00411CD0" w:rsidRDefault="00411CD0" w:rsidP="00411CD0">
            <w:r>
              <w:t>Newlands</w:t>
            </w:r>
          </w:p>
        </w:tc>
        <w:tc>
          <w:tcPr>
            <w:tcW w:w="1459" w:type="dxa"/>
            <w:vAlign w:val="center"/>
          </w:tcPr>
          <w:p w14:paraId="607C0A7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8065CBF" w14:textId="77777777" w:rsidTr="004B77AA">
        <w:tc>
          <w:tcPr>
            <w:tcW w:w="549" w:type="dxa"/>
            <w:vAlign w:val="center"/>
          </w:tcPr>
          <w:p w14:paraId="38D3249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173007C8" w14:textId="77777777" w:rsidR="00411CD0" w:rsidRPr="00B1430B" w:rsidRDefault="00411CD0" w:rsidP="00411CD0">
            <w:r>
              <w:t xml:space="preserve">Billy </w:t>
            </w:r>
            <w:proofErr w:type="spellStart"/>
            <w:r>
              <w:t>Stevely</w:t>
            </w:r>
            <w:proofErr w:type="spellEnd"/>
          </w:p>
        </w:tc>
        <w:tc>
          <w:tcPr>
            <w:tcW w:w="2742" w:type="dxa"/>
            <w:vAlign w:val="center"/>
          </w:tcPr>
          <w:p w14:paraId="28A74359" w14:textId="77777777" w:rsidR="00411CD0" w:rsidRPr="00B1430B" w:rsidRDefault="00411CD0" w:rsidP="00411CD0">
            <w:proofErr w:type="spellStart"/>
            <w:r>
              <w:t>Whitecraigs</w:t>
            </w:r>
            <w:proofErr w:type="spellEnd"/>
            <w:r>
              <w:t xml:space="preserve"> LTC</w:t>
            </w:r>
          </w:p>
        </w:tc>
        <w:tc>
          <w:tcPr>
            <w:tcW w:w="1459" w:type="dxa"/>
            <w:vAlign w:val="center"/>
          </w:tcPr>
          <w:p w14:paraId="33CF6FF2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7A92B89" w14:textId="77777777" w:rsidTr="004B77AA">
        <w:tc>
          <w:tcPr>
            <w:tcW w:w="549" w:type="dxa"/>
            <w:vAlign w:val="center"/>
          </w:tcPr>
          <w:p w14:paraId="6720F050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5B02099" w14:textId="77777777" w:rsidR="00411CD0" w:rsidRPr="00B1430B" w:rsidRDefault="00411CD0" w:rsidP="00411CD0">
            <w:r>
              <w:t>Kevin Lawlor</w:t>
            </w:r>
          </w:p>
        </w:tc>
        <w:tc>
          <w:tcPr>
            <w:tcW w:w="2742" w:type="dxa"/>
            <w:vAlign w:val="center"/>
          </w:tcPr>
          <w:p w14:paraId="00DF913C" w14:textId="77777777" w:rsidR="00411CD0" w:rsidRPr="00B1430B" w:rsidRDefault="00411CD0" w:rsidP="00411CD0">
            <w:r>
              <w:t>Western</w:t>
            </w:r>
          </w:p>
        </w:tc>
        <w:tc>
          <w:tcPr>
            <w:tcW w:w="1459" w:type="dxa"/>
            <w:vAlign w:val="center"/>
          </w:tcPr>
          <w:p w14:paraId="1BD363D2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8C15673" w14:textId="77777777" w:rsidTr="004B77AA">
        <w:tc>
          <w:tcPr>
            <w:tcW w:w="549" w:type="dxa"/>
            <w:vAlign w:val="center"/>
          </w:tcPr>
          <w:p w14:paraId="4FF7E73F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46F2E1E" w14:textId="77777777" w:rsidR="00411CD0" w:rsidRDefault="00411CD0" w:rsidP="00411CD0">
            <w:r>
              <w:t>Elizabeth Wilder</w:t>
            </w:r>
          </w:p>
        </w:tc>
        <w:tc>
          <w:tcPr>
            <w:tcW w:w="2742" w:type="dxa"/>
            <w:vAlign w:val="center"/>
          </w:tcPr>
          <w:p w14:paraId="68492F54" w14:textId="77777777" w:rsidR="00411CD0" w:rsidRDefault="00411CD0" w:rsidP="00411CD0">
            <w:r>
              <w:t>Broomhill</w:t>
            </w:r>
          </w:p>
        </w:tc>
        <w:tc>
          <w:tcPr>
            <w:tcW w:w="1459" w:type="dxa"/>
            <w:vAlign w:val="center"/>
          </w:tcPr>
          <w:p w14:paraId="5AA9A239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8C70BC5" w14:textId="77777777" w:rsidTr="004B77AA">
        <w:tc>
          <w:tcPr>
            <w:tcW w:w="549" w:type="dxa"/>
            <w:vAlign w:val="center"/>
          </w:tcPr>
          <w:p w14:paraId="6C1E4946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60EDF7EA" w14:textId="77777777" w:rsidR="00411CD0" w:rsidRDefault="00411CD0" w:rsidP="00411CD0">
            <w:r>
              <w:t>Caren Chang</w:t>
            </w:r>
          </w:p>
        </w:tc>
        <w:tc>
          <w:tcPr>
            <w:tcW w:w="2742" w:type="dxa"/>
            <w:vAlign w:val="center"/>
          </w:tcPr>
          <w:p w14:paraId="244CC505" w14:textId="77777777" w:rsidR="00411CD0" w:rsidRDefault="00411CD0" w:rsidP="00411CD0">
            <w:r>
              <w:t>Scotstoun</w:t>
            </w:r>
          </w:p>
        </w:tc>
        <w:tc>
          <w:tcPr>
            <w:tcW w:w="1459" w:type="dxa"/>
            <w:vAlign w:val="center"/>
          </w:tcPr>
          <w:p w14:paraId="302F11B5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2260BF38" w14:textId="77777777" w:rsidTr="004B77AA">
        <w:tc>
          <w:tcPr>
            <w:tcW w:w="549" w:type="dxa"/>
            <w:vAlign w:val="center"/>
          </w:tcPr>
          <w:p w14:paraId="271B5531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5E9FFD5C" w14:textId="77777777" w:rsidR="00411CD0" w:rsidRDefault="00411CD0" w:rsidP="00411CD0">
            <w:r>
              <w:t xml:space="preserve">Caroline </w:t>
            </w:r>
            <w:proofErr w:type="spellStart"/>
            <w:r>
              <w:t>Coole</w:t>
            </w:r>
            <w:proofErr w:type="spellEnd"/>
          </w:p>
        </w:tc>
        <w:tc>
          <w:tcPr>
            <w:tcW w:w="2742" w:type="dxa"/>
            <w:vAlign w:val="center"/>
          </w:tcPr>
          <w:p w14:paraId="3AC793FB" w14:textId="77777777" w:rsidR="00411CD0" w:rsidRDefault="00411CD0" w:rsidP="00411CD0">
            <w:r>
              <w:t>Hamilton</w:t>
            </w:r>
          </w:p>
        </w:tc>
        <w:tc>
          <w:tcPr>
            <w:tcW w:w="1459" w:type="dxa"/>
            <w:vAlign w:val="center"/>
          </w:tcPr>
          <w:p w14:paraId="1584CAB2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2CF2D9C4" w14:textId="77777777" w:rsidTr="004B77AA">
        <w:tc>
          <w:tcPr>
            <w:tcW w:w="549" w:type="dxa"/>
            <w:vAlign w:val="center"/>
          </w:tcPr>
          <w:p w14:paraId="749495C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3436D68" w14:textId="77777777" w:rsidR="00411CD0" w:rsidRDefault="00411CD0" w:rsidP="00411CD0">
            <w:r>
              <w:t>Maggie Still</w:t>
            </w:r>
          </w:p>
        </w:tc>
        <w:tc>
          <w:tcPr>
            <w:tcW w:w="2742" w:type="dxa"/>
            <w:vAlign w:val="center"/>
          </w:tcPr>
          <w:p w14:paraId="4CC8EE8B" w14:textId="77777777" w:rsidR="00411CD0" w:rsidRDefault="00411CD0" w:rsidP="00411CD0">
            <w:r>
              <w:t>SSRL CEO</w:t>
            </w:r>
          </w:p>
        </w:tc>
        <w:tc>
          <w:tcPr>
            <w:tcW w:w="1459" w:type="dxa"/>
            <w:vAlign w:val="center"/>
          </w:tcPr>
          <w:p w14:paraId="53743A71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C76F245" w14:textId="77777777" w:rsidTr="004B77AA">
        <w:tc>
          <w:tcPr>
            <w:tcW w:w="549" w:type="dxa"/>
            <w:vAlign w:val="center"/>
          </w:tcPr>
          <w:p w14:paraId="7B991070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3A188988" w14:textId="77777777" w:rsidR="00411CD0" w:rsidRDefault="00411CD0" w:rsidP="00411CD0">
            <w:r>
              <w:t>Jim Hay</w:t>
            </w:r>
          </w:p>
        </w:tc>
        <w:tc>
          <w:tcPr>
            <w:tcW w:w="2742" w:type="dxa"/>
            <w:vAlign w:val="center"/>
          </w:tcPr>
          <w:p w14:paraId="5A60EF29" w14:textId="77777777" w:rsidR="00411CD0" w:rsidRDefault="00411CD0" w:rsidP="00411CD0">
            <w:r>
              <w:t>SSRL President</w:t>
            </w:r>
          </w:p>
        </w:tc>
        <w:tc>
          <w:tcPr>
            <w:tcW w:w="1459" w:type="dxa"/>
            <w:vAlign w:val="center"/>
          </w:tcPr>
          <w:p w14:paraId="53C3E00B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0F82A12F" w14:textId="77777777" w:rsidTr="004B77AA">
        <w:tc>
          <w:tcPr>
            <w:tcW w:w="549" w:type="dxa"/>
            <w:vAlign w:val="center"/>
          </w:tcPr>
          <w:p w14:paraId="1A39069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18BF0B01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7415DCA8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05BF1B30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49A13C7B" w14:textId="77777777" w:rsidTr="004B77AA">
        <w:tc>
          <w:tcPr>
            <w:tcW w:w="549" w:type="dxa"/>
            <w:vAlign w:val="center"/>
          </w:tcPr>
          <w:p w14:paraId="216E4A03" w14:textId="77777777" w:rsidR="00411CD0" w:rsidRPr="004B77AA" w:rsidRDefault="00411CD0" w:rsidP="00411CD0">
            <w:pPr>
              <w:pStyle w:val="Heading2"/>
              <w:outlineLvl w:val="1"/>
            </w:pPr>
            <w:r w:rsidRPr="004B77AA">
              <w:t>3.</w:t>
            </w:r>
          </w:p>
        </w:tc>
        <w:tc>
          <w:tcPr>
            <w:tcW w:w="8467" w:type="dxa"/>
            <w:gridSpan w:val="3"/>
            <w:vAlign w:val="center"/>
          </w:tcPr>
          <w:p w14:paraId="1F1A28F0" w14:textId="77777777" w:rsidR="00411CD0" w:rsidRDefault="00411CD0" w:rsidP="00411CD0">
            <w:pPr>
              <w:pStyle w:val="Heading2"/>
              <w:outlineLvl w:val="1"/>
            </w:pPr>
            <w:r w:rsidRPr="004B77AA">
              <w:t>APPROVAL OF PREVIOUS AGM MINUTES</w:t>
            </w:r>
          </w:p>
        </w:tc>
      </w:tr>
      <w:tr w:rsidR="00411CD0" w14:paraId="2013137C" w14:textId="77777777" w:rsidTr="004B77AA">
        <w:tc>
          <w:tcPr>
            <w:tcW w:w="549" w:type="dxa"/>
            <w:vAlign w:val="center"/>
          </w:tcPr>
          <w:p w14:paraId="499A047D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34AB0607" w14:textId="77777777" w:rsidR="00411CD0" w:rsidRDefault="00411CD0" w:rsidP="00411CD0">
            <w:pPr>
              <w:rPr>
                <w:b/>
              </w:rPr>
            </w:pPr>
            <w:r>
              <w:t xml:space="preserve">Proposed by Alan Marshall, seconded  by Alex </w:t>
            </w:r>
            <w:proofErr w:type="spellStart"/>
            <w:r>
              <w:t>Everingham</w:t>
            </w:r>
            <w:proofErr w:type="spellEnd"/>
            <w:r>
              <w:t>.</w:t>
            </w:r>
          </w:p>
        </w:tc>
      </w:tr>
      <w:tr w:rsidR="00411CD0" w14:paraId="69CEA8DA" w14:textId="77777777" w:rsidTr="004B77AA">
        <w:tc>
          <w:tcPr>
            <w:tcW w:w="549" w:type="dxa"/>
            <w:vAlign w:val="center"/>
          </w:tcPr>
          <w:p w14:paraId="16DF46D4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EACF122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1BAB6F15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1AD14848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02F4807D" w14:textId="77777777" w:rsidTr="004B77AA">
        <w:tc>
          <w:tcPr>
            <w:tcW w:w="549" w:type="dxa"/>
            <w:vAlign w:val="center"/>
          </w:tcPr>
          <w:p w14:paraId="3830A3F7" w14:textId="77777777" w:rsidR="00411CD0" w:rsidRPr="004B77AA" w:rsidRDefault="00411CD0" w:rsidP="00411CD0">
            <w:pPr>
              <w:pStyle w:val="Heading2"/>
              <w:outlineLvl w:val="1"/>
            </w:pPr>
            <w:r w:rsidRPr="004B77AA">
              <w:t>4.</w:t>
            </w:r>
          </w:p>
        </w:tc>
        <w:tc>
          <w:tcPr>
            <w:tcW w:w="8467" w:type="dxa"/>
            <w:gridSpan w:val="3"/>
            <w:vAlign w:val="center"/>
          </w:tcPr>
          <w:p w14:paraId="3D0EFC5E" w14:textId="77777777" w:rsidR="00411CD0" w:rsidRDefault="00411CD0" w:rsidP="00411CD0">
            <w:pPr>
              <w:pStyle w:val="Heading2"/>
              <w:outlineLvl w:val="1"/>
            </w:pPr>
            <w:r>
              <w:t>APPROVAL OF AUDITOR &amp; ELECTION OF OFFICE BEARERS AND COMMITTEE MEMBERS</w:t>
            </w:r>
          </w:p>
        </w:tc>
      </w:tr>
      <w:tr w:rsidR="00411CD0" w14:paraId="393B32B6" w14:textId="77777777" w:rsidTr="004B77AA">
        <w:tc>
          <w:tcPr>
            <w:tcW w:w="549" w:type="dxa"/>
            <w:vAlign w:val="center"/>
          </w:tcPr>
          <w:p w14:paraId="78F1E2D2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729780F5" w14:textId="77777777" w:rsidR="00411CD0" w:rsidRPr="004B77AA" w:rsidRDefault="00411CD0" w:rsidP="00411CD0">
            <w:pPr>
              <w:shd w:val="clear" w:color="auto" w:fill="FFFFFF"/>
            </w:pPr>
            <w:r>
              <w:t>Andy Duff handed over to John Crawford.</w:t>
            </w:r>
          </w:p>
        </w:tc>
      </w:tr>
      <w:tr w:rsidR="00411CD0" w14:paraId="5F68260D" w14:textId="77777777" w:rsidTr="004B77AA">
        <w:tc>
          <w:tcPr>
            <w:tcW w:w="549" w:type="dxa"/>
            <w:vAlign w:val="center"/>
          </w:tcPr>
          <w:p w14:paraId="2F1545C3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5E2214EB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5C89555C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1B9C8A08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49405D0" w14:textId="77777777" w:rsidTr="004B77AA">
        <w:tc>
          <w:tcPr>
            <w:tcW w:w="549" w:type="dxa"/>
            <w:vAlign w:val="center"/>
          </w:tcPr>
          <w:p w14:paraId="3988B610" w14:textId="77777777" w:rsidR="00411CD0" w:rsidRPr="004B77AA" w:rsidRDefault="00411CD0" w:rsidP="00411CD0">
            <w:pPr>
              <w:pStyle w:val="Heading2"/>
              <w:outlineLvl w:val="1"/>
            </w:pPr>
            <w:r w:rsidRPr="004B77AA">
              <w:lastRenderedPageBreak/>
              <w:t>5.</w:t>
            </w:r>
          </w:p>
        </w:tc>
        <w:tc>
          <w:tcPr>
            <w:tcW w:w="8467" w:type="dxa"/>
            <w:gridSpan w:val="3"/>
            <w:vAlign w:val="center"/>
          </w:tcPr>
          <w:p w14:paraId="4CBD4885" w14:textId="77777777" w:rsidR="00411CD0" w:rsidRPr="004B77AA" w:rsidRDefault="00411CD0" w:rsidP="00411CD0">
            <w:pPr>
              <w:pStyle w:val="Heading2"/>
              <w:outlineLvl w:val="1"/>
            </w:pPr>
            <w:r w:rsidRPr="004B77AA">
              <w:t>APPROVAL OF THE ANNUAL REPORT AND STATEMENT OF ACCOUNTS</w:t>
            </w:r>
          </w:p>
        </w:tc>
      </w:tr>
      <w:tr w:rsidR="00411CD0" w14:paraId="5ACEB6FB" w14:textId="77777777" w:rsidTr="004B77AA">
        <w:tc>
          <w:tcPr>
            <w:tcW w:w="549" w:type="dxa"/>
            <w:vAlign w:val="center"/>
          </w:tcPr>
          <w:p w14:paraId="0DAFBAD5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299F2EAF" w14:textId="77777777" w:rsidR="00411CD0" w:rsidRPr="004B77AA" w:rsidRDefault="00F0620A" w:rsidP="00411CD0">
            <w:r>
              <w:t>There were no comments from the floor on any matters regarding the accounts.</w:t>
            </w:r>
          </w:p>
        </w:tc>
      </w:tr>
      <w:tr w:rsidR="00411CD0" w14:paraId="087DF93B" w14:textId="77777777" w:rsidTr="004B77AA">
        <w:tc>
          <w:tcPr>
            <w:tcW w:w="549" w:type="dxa"/>
            <w:vAlign w:val="center"/>
          </w:tcPr>
          <w:p w14:paraId="474E98FE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2D503200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789AE8C9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69E16F76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9EA5E06" w14:textId="77777777" w:rsidTr="004B77AA">
        <w:tc>
          <w:tcPr>
            <w:tcW w:w="549" w:type="dxa"/>
          </w:tcPr>
          <w:p w14:paraId="63CF0D78" w14:textId="77777777" w:rsidR="00411CD0" w:rsidRPr="004B77AA" w:rsidRDefault="00411CD0" w:rsidP="00411CD0">
            <w:pPr>
              <w:pStyle w:val="Heading2"/>
              <w:outlineLvl w:val="1"/>
            </w:pPr>
            <w:r w:rsidRPr="004B77AA">
              <w:t>6.</w:t>
            </w:r>
          </w:p>
        </w:tc>
        <w:tc>
          <w:tcPr>
            <w:tcW w:w="8467" w:type="dxa"/>
            <w:gridSpan w:val="3"/>
            <w:vAlign w:val="center"/>
          </w:tcPr>
          <w:p w14:paraId="1944A7E9" w14:textId="77777777" w:rsidR="00411CD0" w:rsidRPr="004B77AA" w:rsidRDefault="00411CD0" w:rsidP="00411CD0">
            <w:pPr>
              <w:pStyle w:val="Heading2"/>
              <w:outlineLvl w:val="1"/>
            </w:pPr>
            <w:r>
              <w:t>HONORARIA</w:t>
            </w:r>
          </w:p>
        </w:tc>
      </w:tr>
      <w:tr w:rsidR="00411CD0" w14:paraId="119C29A7" w14:textId="77777777" w:rsidTr="004B77AA">
        <w:tc>
          <w:tcPr>
            <w:tcW w:w="549" w:type="dxa"/>
            <w:vAlign w:val="center"/>
          </w:tcPr>
          <w:p w14:paraId="2F25F7D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5EA240C8" w14:textId="77777777" w:rsidR="00411CD0" w:rsidRPr="004B77AA" w:rsidRDefault="00411CD0" w:rsidP="00411CD0">
            <w:r>
              <w:t>There is no honoraria paid to any committee member.</w:t>
            </w:r>
          </w:p>
        </w:tc>
      </w:tr>
      <w:tr w:rsidR="00411CD0" w14:paraId="7D2F1AAA" w14:textId="77777777" w:rsidTr="004B77AA">
        <w:tc>
          <w:tcPr>
            <w:tcW w:w="549" w:type="dxa"/>
            <w:vAlign w:val="center"/>
          </w:tcPr>
          <w:p w14:paraId="2EF69BD9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5C5A5CE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4A769EBC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43B47667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681BAD90" w14:textId="77777777" w:rsidTr="004B77AA">
        <w:tc>
          <w:tcPr>
            <w:tcW w:w="549" w:type="dxa"/>
            <w:vAlign w:val="center"/>
          </w:tcPr>
          <w:p w14:paraId="131EF661" w14:textId="77777777" w:rsidR="00411CD0" w:rsidRPr="004B77AA" w:rsidRDefault="00411CD0" w:rsidP="00411CD0">
            <w:pPr>
              <w:pStyle w:val="Heading2"/>
              <w:outlineLvl w:val="1"/>
            </w:pPr>
            <w:r w:rsidRPr="004B77AA">
              <w:t>7.</w:t>
            </w:r>
          </w:p>
        </w:tc>
        <w:tc>
          <w:tcPr>
            <w:tcW w:w="8467" w:type="dxa"/>
            <w:gridSpan w:val="3"/>
            <w:vAlign w:val="center"/>
          </w:tcPr>
          <w:p w14:paraId="25DE9C37" w14:textId="77777777" w:rsidR="00411CD0" w:rsidRDefault="00411CD0" w:rsidP="00411CD0">
            <w:pPr>
              <w:pStyle w:val="Heading2"/>
              <w:outlineLvl w:val="1"/>
            </w:pPr>
            <w:r>
              <w:t>TEAM FEES</w:t>
            </w:r>
          </w:p>
        </w:tc>
      </w:tr>
      <w:tr w:rsidR="00411CD0" w14:paraId="7A41127A" w14:textId="77777777" w:rsidTr="00721B20">
        <w:tc>
          <w:tcPr>
            <w:tcW w:w="549" w:type="dxa"/>
            <w:vAlign w:val="center"/>
          </w:tcPr>
          <w:p w14:paraId="08DE6760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57307D3B" w14:textId="77777777" w:rsidR="00411CD0" w:rsidRDefault="00A8136B" w:rsidP="00411CD0">
            <w:pPr>
              <w:rPr>
                <w:b/>
              </w:rPr>
            </w:pPr>
            <w:r>
              <w:t>It was proposed by John Crawford to retain the team fees for Season 2016/17</w:t>
            </w:r>
            <w:r w:rsidR="00660437">
              <w:t xml:space="preserve"> </w:t>
            </w:r>
            <w:r>
              <w:t xml:space="preserve">as </w:t>
            </w:r>
            <w:r w:rsidR="00660437">
              <w:t xml:space="preserve">£40 </w:t>
            </w:r>
            <w:r>
              <w:t xml:space="preserve">if paid </w:t>
            </w:r>
            <w:r w:rsidR="00660437">
              <w:t>on time, £50 if pai</w:t>
            </w:r>
            <w:r>
              <w:t>d late – passed without objection.</w:t>
            </w:r>
          </w:p>
        </w:tc>
      </w:tr>
      <w:tr w:rsidR="00411CD0" w14:paraId="198E21F3" w14:textId="77777777" w:rsidTr="004B77AA">
        <w:tc>
          <w:tcPr>
            <w:tcW w:w="549" w:type="dxa"/>
            <w:vAlign w:val="center"/>
          </w:tcPr>
          <w:p w14:paraId="2D6ECE8E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EF6D75C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2EB0999F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48024140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6BE97FEE" w14:textId="77777777" w:rsidTr="004B77AA">
        <w:tc>
          <w:tcPr>
            <w:tcW w:w="549" w:type="dxa"/>
            <w:vAlign w:val="center"/>
          </w:tcPr>
          <w:p w14:paraId="7CB917C1" w14:textId="77777777" w:rsidR="00411CD0" w:rsidRPr="004B77AA" w:rsidRDefault="00411CD0" w:rsidP="00411CD0">
            <w:pPr>
              <w:pStyle w:val="Heading2"/>
              <w:outlineLvl w:val="1"/>
            </w:pPr>
            <w:r w:rsidRPr="004B77AA">
              <w:t>8.</w:t>
            </w:r>
          </w:p>
        </w:tc>
        <w:tc>
          <w:tcPr>
            <w:tcW w:w="8467" w:type="dxa"/>
            <w:gridSpan w:val="3"/>
            <w:vAlign w:val="center"/>
          </w:tcPr>
          <w:p w14:paraId="63D134F5" w14:textId="77777777" w:rsidR="00411CD0" w:rsidRDefault="00411CD0" w:rsidP="00411CD0">
            <w:pPr>
              <w:pStyle w:val="Heading2"/>
              <w:outlineLvl w:val="1"/>
            </w:pPr>
            <w:r w:rsidRPr="004B77AA">
              <w:t>TEAM FEES</w:t>
            </w:r>
          </w:p>
        </w:tc>
      </w:tr>
      <w:tr w:rsidR="00411CD0" w14:paraId="2B3161A5" w14:textId="77777777" w:rsidTr="004B77AA">
        <w:tc>
          <w:tcPr>
            <w:tcW w:w="549" w:type="dxa"/>
            <w:vAlign w:val="center"/>
          </w:tcPr>
          <w:p w14:paraId="77DDC0FF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1141FA70" w14:textId="77777777" w:rsidR="00411CD0" w:rsidRPr="004B77AA" w:rsidRDefault="00411CD0" w:rsidP="00411CD0">
            <w:r>
              <w:t>The team fees for Season 2015/16 were £40 for payment on time, £50 if paid late. It was proposed by Alan Pearson that team fees stay the same for season 2016/17 and this was seconded by Michael Grant.</w:t>
            </w:r>
          </w:p>
        </w:tc>
      </w:tr>
      <w:tr w:rsidR="00411CD0" w14:paraId="61D01DA3" w14:textId="77777777" w:rsidTr="004B77AA">
        <w:tc>
          <w:tcPr>
            <w:tcW w:w="549" w:type="dxa"/>
            <w:vAlign w:val="center"/>
          </w:tcPr>
          <w:p w14:paraId="207BD14F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919796C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71540723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3FA2C0ED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640107A" w14:textId="77777777" w:rsidTr="004B77AA">
        <w:tc>
          <w:tcPr>
            <w:tcW w:w="549" w:type="dxa"/>
            <w:vAlign w:val="center"/>
          </w:tcPr>
          <w:p w14:paraId="080DD261" w14:textId="77777777" w:rsidR="00411CD0" w:rsidRDefault="00411CD0" w:rsidP="00411CD0">
            <w:pPr>
              <w:pStyle w:val="Heading2"/>
              <w:outlineLvl w:val="1"/>
            </w:pPr>
            <w:r>
              <w:t>9.</w:t>
            </w:r>
          </w:p>
        </w:tc>
        <w:tc>
          <w:tcPr>
            <w:tcW w:w="8467" w:type="dxa"/>
            <w:gridSpan w:val="3"/>
            <w:vAlign w:val="center"/>
          </w:tcPr>
          <w:p w14:paraId="154C96C0" w14:textId="77777777" w:rsidR="00411CD0" w:rsidRDefault="00411CD0" w:rsidP="00411CD0">
            <w:pPr>
              <w:pStyle w:val="Heading2"/>
              <w:outlineLvl w:val="1"/>
            </w:pPr>
            <w:r w:rsidRPr="004B77AA">
              <w:t>CONSTITUTIONAL MATTERS INTIMATED TO THE ASSOCIATION SECRETARY</w:t>
            </w:r>
          </w:p>
        </w:tc>
      </w:tr>
      <w:tr w:rsidR="00411CD0" w14:paraId="32D5F411" w14:textId="77777777" w:rsidTr="004B77AA">
        <w:tc>
          <w:tcPr>
            <w:tcW w:w="549" w:type="dxa"/>
            <w:vAlign w:val="center"/>
          </w:tcPr>
          <w:p w14:paraId="52C4F229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688AE090" w14:textId="77777777" w:rsidR="00411CD0" w:rsidRDefault="00411CD0" w:rsidP="00411CD0">
            <w:pPr>
              <w:rPr>
                <w:b/>
              </w:rPr>
            </w:pPr>
            <w:r>
              <w:t>No matters intimated.</w:t>
            </w:r>
          </w:p>
        </w:tc>
      </w:tr>
      <w:tr w:rsidR="00411CD0" w14:paraId="1052B1C6" w14:textId="77777777" w:rsidTr="004B77AA">
        <w:tc>
          <w:tcPr>
            <w:tcW w:w="549" w:type="dxa"/>
            <w:vAlign w:val="center"/>
          </w:tcPr>
          <w:p w14:paraId="5500FE66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222C812C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206440F7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411CFE40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589F88A7" w14:textId="77777777" w:rsidTr="004B77AA">
        <w:tc>
          <w:tcPr>
            <w:tcW w:w="549" w:type="dxa"/>
            <w:vAlign w:val="center"/>
          </w:tcPr>
          <w:p w14:paraId="4F7AA835" w14:textId="77777777" w:rsidR="00411CD0" w:rsidRDefault="00411CD0" w:rsidP="00411CD0">
            <w:pPr>
              <w:pStyle w:val="Heading2"/>
              <w:outlineLvl w:val="1"/>
            </w:pPr>
            <w:r>
              <w:t>10.</w:t>
            </w:r>
          </w:p>
        </w:tc>
        <w:tc>
          <w:tcPr>
            <w:tcW w:w="8467" w:type="dxa"/>
            <w:gridSpan w:val="3"/>
            <w:vAlign w:val="center"/>
          </w:tcPr>
          <w:p w14:paraId="2F93EAB2" w14:textId="77777777" w:rsidR="00411CD0" w:rsidRDefault="00411CD0" w:rsidP="00411CD0">
            <w:pPr>
              <w:pStyle w:val="Heading2"/>
              <w:outlineLvl w:val="1"/>
            </w:pPr>
            <w:r>
              <w:t>CONVENOR REPORTS</w:t>
            </w:r>
          </w:p>
        </w:tc>
      </w:tr>
      <w:tr w:rsidR="00411CD0" w14:paraId="190FE002" w14:textId="77777777" w:rsidTr="004B77AA">
        <w:tc>
          <w:tcPr>
            <w:tcW w:w="549" w:type="dxa"/>
            <w:vAlign w:val="center"/>
          </w:tcPr>
          <w:p w14:paraId="7B4A4E46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6CA9CAF0" w14:textId="77777777" w:rsidR="00411CD0" w:rsidRPr="004B77AA" w:rsidRDefault="00411CD0" w:rsidP="00411CD0">
            <w:pPr>
              <w:rPr>
                <w:b/>
                <w:i/>
              </w:rPr>
            </w:pPr>
            <w:r w:rsidRPr="00B1430B">
              <w:rPr>
                <w:b/>
                <w:i/>
              </w:rPr>
              <w:t>League Secretary</w:t>
            </w:r>
          </w:p>
        </w:tc>
        <w:tc>
          <w:tcPr>
            <w:tcW w:w="2742" w:type="dxa"/>
            <w:vAlign w:val="center"/>
          </w:tcPr>
          <w:p w14:paraId="48DB4E9A" w14:textId="77777777" w:rsidR="00411CD0" w:rsidRPr="004B77AA" w:rsidRDefault="00411CD0" w:rsidP="00411CD0">
            <w:pPr>
              <w:rPr>
                <w:b/>
              </w:rPr>
            </w:pPr>
            <w:r w:rsidRPr="004B77AA">
              <w:rPr>
                <w:b/>
              </w:rPr>
              <w:t>Stewart Hamilton</w:t>
            </w:r>
          </w:p>
        </w:tc>
        <w:tc>
          <w:tcPr>
            <w:tcW w:w="1459" w:type="dxa"/>
            <w:vAlign w:val="center"/>
          </w:tcPr>
          <w:p w14:paraId="206335B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CC7D9D5" w14:textId="77777777" w:rsidTr="004B77AA">
        <w:tc>
          <w:tcPr>
            <w:tcW w:w="549" w:type="dxa"/>
            <w:vAlign w:val="center"/>
          </w:tcPr>
          <w:p w14:paraId="11116740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63B2B067" w14:textId="6ECC2816" w:rsidR="00411CD0" w:rsidRDefault="00411CD0" w:rsidP="00411CD0">
            <w:r>
              <w:t xml:space="preserve">The West Squash Leagues all went well this season, </w:t>
            </w:r>
            <w:r w:rsidR="00954BAE">
              <w:t>Winners to follow in presentation</w:t>
            </w:r>
            <w:r>
              <w:t xml:space="preserve">. </w:t>
            </w:r>
            <w:r w:rsidR="00954BAE">
              <w:t xml:space="preserve">West Squash are organising a </w:t>
            </w:r>
            <w:r>
              <w:t xml:space="preserve">West </w:t>
            </w:r>
            <w:proofErr w:type="spellStart"/>
            <w:r>
              <w:t>Racketball</w:t>
            </w:r>
            <w:proofErr w:type="spellEnd"/>
            <w:r>
              <w:t xml:space="preserve"> League </w:t>
            </w:r>
            <w:r w:rsidR="00954BAE">
              <w:t>once again during the</w:t>
            </w:r>
            <w:r>
              <w:t xml:space="preserve"> summer</w:t>
            </w:r>
            <w:r w:rsidR="00954BAE">
              <w:t xml:space="preserve"> months</w:t>
            </w:r>
            <w:r>
              <w:t>.</w:t>
            </w:r>
          </w:p>
          <w:p w14:paraId="2F8E2FAD" w14:textId="47A130AE" w:rsidR="00411CD0" w:rsidRDefault="00411CD0" w:rsidP="00411CD0">
            <w:pPr>
              <w:rPr>
                <w:b/>
              </w:rPr>
            </w:pPr>
          </w:p>
        </w:tc>
      </w:tr>
      <w:tr w:rsidR="00411CD0" w14:paraId="5CAA42C1" w14:textId="77777777" w:rsidTr="004B77AA">
        <w:tc>
          <w:tcPr>
            <w:tcW w:w="549" w:type="dxa"/>
            <w:vAlign w:val="center"/>
          </w:tcPr>
          <w:p w14:paraId="19FCC65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11523BD9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1ACE9C72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03548621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1A8844A" w14:textId="77777777" w:rsidTr="004B77AA">
        <w:tc>
          <w:tcPr>
            <w:tcW w:w="549" w:type="dxa"/>
            <w:vAlign w:val="center"/>
          </w:tcPr>
          <w:p w14:paraId="0ACFCABF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60A1C9B1" w14:textId="77777777" w:rsidR="00411CD0" w:rsidRPr="004B77AA" w:rsidRDefault="00411CD0" w:rsidP="00411CD0">
            <w:pPr>
              <w:rPr>
                <w:b/>
                <w:i/>
              </w:rPr>
            </w:pPr>
            <w:r w:rsidRPr="00B1430B">
              <w:rPr>
                <w:b/>
                <w:i/>
              </w:rPr>
              <w:t>Tournam</w:t>
            </w:r>
            <w:r>
              <w:rPr>
                <w:b/>
                <w:i/>
              </w:rPr>
              <w:t>ents</w:t>
            </w:r>
          </w:p>
        </w:tc>
        <w:tc>
          <w:tcPr>
            <w:tcW w:w="2742" w:type="dxa"/>
            <w:vAlign w:val="center"/>
          </w:tcPr>
          <w:p w14:paraId="39C37001" w14:textId="7286A860" w:rsidR="00411CD0" w:rsidRPr="004B77AA" w:rsidRDefault="00411CD0" w:rsidP="00411CD0">
            <w:pPr>
              <w:rPr>
                <w:b/>
              </w:rPr>
            </w:pPr>
          </w:p>
        </w:tc>
        <w:tc>
          <w:tcPr>
            <w:tcW w:w="1459" w:type="dxa"/>
            <w:vAlign w:val="center"/>
          </w:tcPr>
          <w:p w14:paraId="19ACB500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9EAECC4" w14:textId="77777777" w:rsidTr="004B77AA">
        <w:tc>
          <w:tcPr>
            <w:tcW w:w="549" w:type="dxa"/>
            <w:vAlign w:val="center"/>
          </w:tcPr>
          <w:p w14:paraId="08E7C2B5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3E255998" w14:textId="0B3D33CB" w:rsidR="00411CD0" w:rsidRDefault="00954BAE" w:rsidP="00411CD0">
            <w:pPr>
              <w:rPr>
                <w:b/>
              </w:rPr>
            </w:pPr>
            <w:r>
              <w:t>This season had much better participation in events run by West Squash and the committee are looking to further improve this coming season.</w:t>
            </w:r>
          </w:p>
        </w:tc>
      </w:tr>
      <w:tr w:rsidR="00411CD0" w14:paraId="043E5C92" w14:textId="77777777" w:rsidTr="004B77AA">
        <w:tc>
          <w:tcPr>
            <w:tcW w:w="549" w:type="dxa"/>
            <w:vAlign w:val="center"/>
          </w:tcPr>
          <w:p w14:paraId="0489FF29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3D0E8736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7165E8BF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6D9EE830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49A27181" w14:textId="77777777" w:rsidTr="004B77AA">
        <w:tc>
          <w:tcPr>
            <w:tcW w:w="549" w:type="dxa"/>
            <w:vAlign w:val="center"/>
          </w:tcPr>
          <w:p w14:paraId="67720C80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1D5684EF" w14:textId="77777777" w:rsidR="00411CD0" w:rsidRPr="004B77AA" w:rsidRDefault="00411CD0" w:rsidP="00411CD0">
            <w:pPr>
              <w:rPr>
                <w:b/>
                <w:i/>
              </w:rPr>
            </w:pPr>
            <w:r w:rsidRPr="00B1430B">
              <w:rPr>
                <w:b/>
                <w:i/>
              </w:rPr>
              <w:t>Junior</w:t>
            </w:r>
            <w:r>
              <w:rPr>
                <w:b/>
                <w:i/>
              </w:rPr>
              <w:t>s</w:t>
            </w:r>
          </w:p>
        </w:tc>
        <w:tc>
          <w:tcPr>
            <w:tcW w:w="2742" w:type="dxa"/>
            <w:vAlign w:val="center"/>
          </w:tcPr>
          <w:p w14:paraId="1B369706" w14:textId="77777777" w:rsidR="00411CD0" w:rsidRPr="004B77AA" w:rsidRDefault="00411CD0" w:rsidP="00411CD0">
            <w:pPr>
              <w:rPr>
                <w:b/>
              </w:rPr>
            </w:pPr>
            <w:r w:rsidRPr="004B77AA">
              <w:rPr>
                <w:b/>
              </w:rPr>
              <w:t>Martin Woods</w:t>
            </w:r>
          </w:p>
        </w:tc>
        <w:tc>
          <w:tcPr>
            <w:tcW w:w="1459" w:type="dxa"/>
            <w:vAlign w:val="center"/>
          </w:tcPr>
          <w:p w14:paraId="184C7EA0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54EFBB0" w14:textId="77777777" w:rsidTr="004B77AA">
        <w:tc>
          <w:tcPr>
            <w:tcW w:w="549" w:type="dxa"/>
            <w:vAlign w:val="center"/>
          </w:tcPr>
          <w:p w14:paraId="77E9303C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47EC6DD9" w14:textId="77777777" w:rsidR="00411CD0" w:rsidRDefault="00411CD0" w:rsidP="00411CD0">
            <w:r w:rsidRPr="00B1430B">
              <w:t>MW stated that t</w:t>
            </w:r>
            <w:r>
              <w:t>he committee are looking to develop</w:t>
            </w:r>
            <w:r w:rsidRPr="00B1430B">
              <w:t xml:space="preserve"> a junio</w:t>
            </w:r>
            <w:r>
              <w:t xml:space="preserve">r development strategy </w:t>
            </w:r>
            <w:r w:rsidRPr="00B1430B">
              <w:t>for the coming season, which clearly outlines a competitio</w:t>
            </w:r>
            <w:r>
              <w:t>n pathway for our younger players</w:t>
            </w:r>
            <w:r w:rsidRPr="00B1430B">
              <w:t xml:space="preserve"> and in</w:t>
            </w:r>
            <w:r>
              <w:t xml:space="preserve">cludes the Upstarts </w:t>
            </w:r>
            <w:r w:rsidRPr="00B1430B">
              <w:t xml:space="preserve">tournaments, </w:t>
            </w:r>
            <w:proofErr w:type="spellStart"/>
            <w:r w:rsidRPr="00B1430B">
              <w:t>BigShots</w:t>
            </w:r>
            <w:proofErr w:type="spellEnd"/>
            <w:r w:rsidRPr="00B1430B">
              <w:t xml:space="preserve"> events and the Junior League.</w:t>
            </w:r>
          </w:p>
          <w:p w14:paraId="1122F6F7" w14:textId="77777777" w:rsidR="00411CD0" w:rsidRDefault="00411CD0" w:rsidP="00411CD0">
            <w:pPr>
              <w:rPr>
                <w:i/>
                <w:u w:val="single"/>
              </w:rPr>
            </w:pPr>
          </w:p>
          <w:p w14:paraId="05692B17" w14:textId="77777777" w:rsidR="00411CD0" w:rsidRPr="00B1430B" w:rsidRDefault="00411CD0" w:rsidP="00411CD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West Regional Coaching Programme</w:t>
            </w:r>
          </w:p>
          <w:p w14:paraId="2EA6BE2A" w14:textId="0E4D7E95" w:rsidR="00411CD0" w:rsidRDefault="00411CD0" w:rsidP="00411CD0">
            <w:r w:rsidRPr="00C01DB4">
              <w:t>During season 201</w:t>
            </w:r>
            <w:r w:rsidR="00E742BB">
              <w:t>6</w:t>
            </w:r>
            <w:r w:rsidRPr="00C01DB4">
              <w:t>/1</w:t>
            </w:r>
            <w:r w:rsidR="00E742BB">
              <w:t>7</w:t>
            </w:r>
            <w:r w:rsidRPr="00C01DB4">
              <w:t xml:space="preserve"> the following squads were running:</w:t>
            </w:r>
          </w:p>
          <w:p w14:paraId="4DDA1C8F" w14:textId="77777777" w:rsidR="00411CD0" w:rsidRPr="00C01DB4" w:rsidRDefault="00411CD0" w:rsidP="00411CD0">
            <w:r w:rsidRPr="00C01DB4"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8"/>
              <w:gridCol w:w="1107"/>
              <w:gridCol w:w="2879"/>
              <w:gridCol w:w="1559"/>
            </w:tblGrid>
            <w:tr w:rsidR="00411CD0" w:rsidRPr="00E9733B" w14:paraId="6B5C82CE" w14:textId="77777777" w:rsidTr="004B77AA">
              <w:tc>
                <w:tcPr>
                  <w:tcW w:w="1728" w:type="dxa"/>
                </w:tcPr>
                <w:p w14:paraId="136BCF99" w14:textId="77777777" w:rsidR="00411CD0" w:rsidRPr="00E9733B" w:rsidRDefault="00411CD0" w:rsidP="00411CD0">
                  <w:r w:rsidRPr="00E9733B">
                    <w:t>Development A</w:t>
                  </w:r>
                </w:p>
              </w:tc>
              <w:tc>
                <w:tcPr>
                  <w:tcW w:w="1107" w:type="dxa"/>
                </w:tcPr>
                <w:p w14:paraId="2A07CC44" w14:textId="77777777" w:rsidR="00411CD0" w:rsidRPr="00E9733B" w:rsidRDefault="00411CD0" w:rsidP="00411CD0">
                  <w:r w:rsidRPr="00E9733B">
                    <w:t>8 Players</w:t>
                  </w:r>
                </w:p>
              </w:tc>
              <w:tc>
                <w:tcPr>
                  <w:tcW w:w="2879" w:type="dxa"/>
                </w:tcPr>
                <w:p w14:paraId="08342293" w14:textId="2D132446" w:rsidR="00411CD0" w:rsidRPr="00E9733B" w:rsidRDefault="00411CD0" w:rsidP="00411CD0">
                  <w:r w:rsidRPr="00E9733B">
                    <w:t xml:space="preserve">Tuesday </w:t>
                  </w:r>
                  <w:r w:rsidR="00E742BB">
                    <w:t>5</w:t>
                  </w:r>
                  <w:r w:rsidRPr="00E9733B">
                    <w:t xml:space="preserve">:00 – </w:t>
                  </w:r>
                  <w:r w:rsidR="00E742BB">
                    <w:t>6</w:t>
                  </w:r>
                  <w:r w:rsidRPr="00E9733B">
                    <w:t>:30 PM</w:t>
                  </w:r>
                </w:p>
              </w:tc>
              <w:tc>
                <w:tcPr>
                  <w:tcW w:w="1559" w:type="dxa"/>
                </w:tcPr>
                <w:p w14:paraId="531F1B05" w14:textId="77777777" w:rsidR="00411CD0" w:rsidRPr="00E9733B" w:rsidRDefault="00411CD0" w:rsidP="00411CD0">
                  <w:r w:rsidRPr="00E9733B">
                    <w:t>Scotstoun</w:t>
                  </w:r>
                </w:p>
              </w:tc>
            </w:tr>
            <w:tr w:rsidR="00411CD0" w:rsidRPr="00E9733B" w14:paraId="1FA9BF17" w14:textId="77777777" w:rsidTr="004B77AA">
              <w:tc>
                <w:tcPr>
                  <w:tcW w:w="1728" w:type="dxa"/>
                </w:tcPr>
                <w:p w14:paraId="5712F991" w14:textId="77777777" w:rsidR="00411CD0" w:rsidRPr="00E9733B" w:rsidRDefault="00411CD0" w:rsidP="00411CD0">
                  <w:r w:rsidRPr="00E9733B">
                    <w:t>Performance B</w:t>
                  </w:r>
                </w:p>
              </w:tc>
              <w:tc>
                <w:tcPr>
                  <w:tcW w:w="1107" w:type="dxa"/>
                </w:tcPr>
                <w:p w14:paraId="0DFD1CB3" w14:textId="77777777" w:rsidR="00411CD0" w:rsidRPr="00E9733B" w:rsidRDefault="00411CD0" w:rsidP="00411CD0">
                  <w:r w:rsidRPr="00E9733B">
                    <w:t>9 Players</w:t>
                  </w:r>
                </w:p>
              </w:tc>
              <w:tc>
                <w:tcPr>
                  <w:tcW w:w="2879" w:type="dxa"/>
                </w:tcPr>
                <w:p w14:paraId="4242BD85" w14:textId="39C73C55" w:rsidR="00411CD0" w:rsidRPr="00E9733B" w:rsidRDefault="00411CD0" w:rsidP="00411CD0">
                  <w:r w:rsidRPr="00E9733B">
                    <w:t xml:space="preserve">Tuesday </w:t>
                  </w:r>
                  <w:r w:rsidR="00E742BB">
                    <w:t>6</w:t>
                  </w:r>
                  <w:r w:rsidRPr="00E9733B">
                    <w:t xml:space="preserve">:30 – </w:t>
                  </w:r>
                  <w:r w:rsidR="00E742BB">
                    <w:t>8</w:t>
                  </w:r>
                  <w:r w:rsidRPr="00E9733B">
                    <w:t>:00 PM</w:t>
                  </w:r>
                </w:p>
              </w:tc>
              <w:tc>
                <w:tcPr>
                  <w:tcW w:w="1559" w:type="dxa"/>
                </w:tcPr>
                <w:p w14:paraId="156D5D87" w14:textId="77777777" w:rsidR="00411CD0" w:rsidRPr="00E9733B" w:rsidRDefault="00411CD0" w:rsidP="00411CD0">
                  <w:r w:rsidRPr="00E9733B">
                    <w:t>Scotstoun</w:t>
                  </w:r>
                </w:p>
              </w:tc>
            </w:tr>
            <w:tr w:rsidR="00411CD0" w:rsidRPr="00E9733B" w14:paraId="61FEECAF" w14:textId="77777777" w:rsidTr="004B77AA">
              <w:tc>
                <w:tcPr>
                  <w:tcW w:w="1728" w:type="dxa"/>
                </w:tcPr>
                <w:p w14:paraId="4E148DED" w14:textId="77777777" w:rsidR="00411CD0" w:rsidRPr="00E9733B" w:rsidRDefault="00411CD0" w:rsidP="00411CD0">
                  <w:r w:rsidRPr="00E9733B">
                    <w:t>Performance A</w:t>
                  </w:r>
                </w:p>
              </w:tc>
              <w:tc>
                <w:tcPr>
                  <w:tcW w:w="1107" w:type="dxa"/>
                </w:tcPr>
                <w:p w14:paraId="05959C43" w14:textId="77777777" w:rsidR="00411CD0" w:rsidRPr="00E9733B" w:rsidRDefault="00411CD0" w:rsidP="00411CD0">
                  <w:r w:rsidRPr="00E9733B">
                    <w:t>8 Players</w:t>
                  </w:r>
                </w:p>
              </w:tc>
              <w:tc>
                <w:tcPr>
                  <w:tcW w:w="2879" w:type="dxa"/>
                </w:tcPr>
                <w:p w14:paraId="57985DAD" w14:textId="69799AA5" w:rsidR="00411CD0" w:rsidRPr="00E9733B" w:rsidRDefault="00411CD0" w:rsidP="00411CD0">
                  <w:r w:rsidRPr="00E9733B">
                    <w:t xml:space="preserve">Thursday </w:t>
                  </w:r>
                  <w:r w:rsidR="00E742BB">
                    <w:t>5</w:t>
                  </w:r>
                  <w:r w:rsidRPr="00E9733B">
                    <w:t>:</w:t>
                  </w:r>
                  <w:r w:rsidR="00E742BB">
                    <w:t>3</w:t>
                  </w:r>
                  <w:r w:rsidRPr="00E9733B">
                    <w:t xml:space="preserve">0 – </w:t>
                  </w:r>
                  <w:r w:rsidR="00E742BB">
                    <w:t>7</w:t>
                  </w:r>
                  <w:r w:rsidRPr="00E9733B">
                    <w:t>:00 PM</w:t>
                  </w:r>
                </w:p>
              </w:tc>
              <w:tc>
                <w:tcPr>
                  <w:tcW w:w="1559" w:type="dxa"/>
                </w:tcPr>
                <w:p w14:paraId="0B4E9D8D" w14:textId="77777777" w:rsidR="00411CD0" w:rsidRPr="00E9733B" w:rsidRDefault="00411CD0" w:rsidP="00411CD0">
                  <w:r w:rsidRPr="00E9733B">
                    <w:t>Scotstoun</w:t>
                  </w:r>
                </w:p>
              </w:tc>
            </w:tr>
          </w:tbl>
          <w:p w14:paraId="0BCAD3D6" w14:textId="77777777" w:rsidR="00411CD0" w:rsidRDefault="00411CD0" w:rsidP="00411CD0">
            <w:pPr>
              <w:rPr>
                <w:i/>
                <w:u w:val="single"/>
              </w:rPr>
            </w:pPr>
          </w:p>
          <w:p w14:paraId="7F2D7F8C" w14:textId="1DF63746" w:rsidR="00411CD0" w:rsidRDefault="00411CD0" w:rsidP="00411CD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Scottish Junior </w:t>
            </w:r>
            <w:r w:rsidRPr="00B1430B">
              <w:rPr>
                <w:i/>
                <w:u w:val="single"/>
              </w:rPr>
              <w:t>Inter-</w:t>
            </w:r>
            <w:r w:rsidR="00E742BB">
              <w:rPr>
                <w:i/>
                <w:u w:val="single"/>
              </w:rPr>
              <w:t>R</w:t>
            </w:r>
            <w:r w:rsidRPr="00B1430B">
              <w:rPr>
                <w:i/>
                <w:u w:val="single"/>
              </w:rPr>
              <w:t>egional</w:t>
            </w:r>
            <w:r>
              <w:rPr>
                <w:i/>
                <w:u w:val="single"/>
              </w:rPr>
              <w:t xml:space="preserve"> Championships 20</w:t>
            </w:r>
            <w:r w:rsidR="00E742BB">
              <w:rPr>
                <w:i/>
                <w:u w:val="single"/>
              </w:rPr>
              <w:t>16/17</w:t>
            </w:r>
          </w:p>
          <w:p w14:paraId="0F8310A7" w14:textId="1B427A3B" w:rsidR="00411CD0" w:rsidRPr="00B1430B" w:rsidRDefault="004A789D" w:rsidP="00411CD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Friday 21</w:t>
            </w:r>
            <w:r w:rsidRPr="004A789D">
              <w:rPr>
                <w:i/>
                <w:u w:val="single"/>
                <w:vertAlign w:val="superscript"/>
              </w:rPr>
              <w:t>st</w:t>
            </w:r>
            <w:r>
              <w:rPr>
                <w:i/>
                <w:u w:val="single"/>
              </w:rPr>
              <w:t xml:space="preserve"> April – </w:t>
            </w:r>
            <w:r w:rsidR="00411CD0" w:rsidRPr="00B1430B">
              <w:rPr>
                <w:i/>
                <w:u w:val="single"/>
              </w:rPr>
              <w:t>Sunday</w:t>
            </w:r>
            <w:r>
              <w:rPr>
                <w:i/>
                <w:u w:val="single"/>
              </w:rPr>
              <w:t xml:space="preserve"> 23</w:t>
            </w:r>
            <w:r w:rsidRPr="004A789D">
              <w:rPr>
                <w:i/>
                <w:u w:val="single"/>
                <w:vertAlign w:val="superscript"/>
              </w:rPr>
              <w:t>rd</w:t>
            </w:r>
            <w:r w:rsidR="00411CD0" w:rsidRPr="00B1430B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April</w:t>
            </w:r>
            <w:r w:rsidR="00411CD0" w:rsidRPr="00B1430B">
              <w:rPr>
                <w:i/>
                <w:u w:val="single"/>
              </w:rPr>
              <w:t xml:space="preserve"> 2</w:t>
            </w:r>
            <w:r w:rsidR="00411CD0">
              <w:rPr>
                <w:i/>
                <w:u w:val="single"/>
              </w:rPr>
              <w:t xml:space="preserve">016 - </w:t>
            </w:r>
            <w:proofErr w:type="spellStart"/>
            <w:r w:rsidR="00411CD0">
              <w:rPr>
                <w:i/>
                <w:u w:val="single"/>
              </w:rPr>
              <w:t>Colinton</w:t>
            </w:r>
            <w:proofErr w:type="spellEnd"/>
            <w:r w:rsidR="00411CD0">
              <w:rPr>
                <w:i/>
                <w:u w:val="single"/>
              </w:rPr>
              <w:t xml:space="preserve"> Castle Sports Club</w:t>
            </w:r>
          </w:p>
          <w:p w14:paraId="322294A3" w14:textId="77777777" w:rsidR="00411CD0" w:rsidRDefault="00411CD0" w:rsidP="00411CD0"/>
          <w:p w14:paraId="73ACED01" w14:textId="6A0F7E45" w:rsidR="00411CD0" w:rsidRDefault="00411CD0" w:rsidP="00411CD0">
            <w:r>
              <w:t xml:space="preserve">Under 11 Team – </w:t>
            </w:r>
            <w:r w:rsidR="00175406">
              <w:t>Runners-up</w:t>
            </w:r>
          </w:p>
          <w:p w14:paraId="4C0D3D9E" w14:textId="75A81738" w:rsidR="00411CD0" w:rsidRDefault="00411CD0" w:rsidP="00411CD0">
            <w:r>
              <w:t xml:space="preserve">Under 13 Team – </w:t>
            </w:r>
            <w:r w:rsidR="00175406">
              <w:t>Third Place</w:t>
            </w:r>
          </w:p>
          <w:p w14:paraId="3301B2C9" w14:textId="75B35252" w:rsidR="00411CD0" w:rsidRDefault="00411CD0" w:rsidP="00411CD0">
            <w:r>
              <w:t xml:space="preserve">Under 15 Team – </w:t>
            </w:r>
            <w:r w:rsidR="00175406">
              <w:t>Runners-up</w:t>
            </w:r>
          </w:p>
          <w:p w14:paraId="6334A16F" w14:textId="739BBAAB" w:rsidR="00411CD0" w:rsidRDefault="00411CD0" w:rsidP="00411CD0">
            <w:r>
              <w:t xml:space="preserve">Under 17 Team – </w:t>
            </w:r>
            <w:r w:rsidR="00E742BB">
              <w:t>Champions</w:t>
            </w:r>
          </w:p>
          <w:p w14:paraId="7522060C" w14:textId="7B6A1423" w:rsidR="00411CD0" w:rsidRPr="004B77AA" w:rsidRDefault="00411CD0" w:rsidP="00411CD0">
            <w:r>
              <w:t xml:space="preserve">Under 19 Team – </w:t>
            </w:r>
            <w:r w:rsidR="00E742BB">
              <w:t>Runner</w:t>
            </w:r>
            <w:r w:rsidR="00175406">
              <w:t>s</w:t>
            </w:r>
            <w:r w:rsidR="00E742BB">
              <w:t>-up</w:t>
            </w:r>
          </w:p>
        </w:tc>
      </w:tr>
      <w:tr w:rsidR="00411CD0" w14:paraId="609B46A6" w14:textId="77777777" w:rsidTr="004B77AA">
        <w:tc>
          <w:tcPr>
            <w:tcW w:w="549" w:type="dxa"/>
            <w:vAlign w:val="center"/>
          </w:tcPr>
          <w:p w14:paraId="321A5632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37698C0A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672E273C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70A40D3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01B96751" w14:textId="77777777" w:rsidTr="004B77AA">
        <w:tc>
          <w:tcPr>
            <w:tcW w:w="549" w:type="dxa"/>
            <w:vAlign w:val="center"/>
          </w:tcPr>
          <w:p w14:paraId="3FF24883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CD4AD3E" w14:textId="52B921A3" w:rsidR="00411CD0" w:rsidRPr="004B77AA" w:rsidRDefault="00954BAE" w:rsidP="00411CD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YoungStars</w:t>
            </w:r>
            <w:proofErr w:type="spellEnd"/>
          </w:p>
        </w:tc>
        <w:tc>
          <w:tcPr>
            <w:tcW w:w="2742" w:type="dxa"/>
            <w:vAlign w:val="center"/>
          </w:tcPr>
          <w:p w14:paraId="160713B2" w14:textId="05F2ABF4" w:rsidR="00411CD0" w:rsidRPr="004B77AA" w:rsidRDefault="00411CD0" w:rsidP="00411CD0">
            <w:pPr>
              <w:rPr>
                <w:b/>
              </w:rPr>
            </w:pPr>
          </w:p>
        </w:tc>
        <w:tc>
          <w:tcPr>
            <w:tcW w:w="1459" w:type="dxa"/>
            <w:vAlign w:val="center"/>
          </w:tcPr>
          <w:p w14:paraId="288B43EB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D24C939" w14:textId="77777777" w:rsidTr="004B77AA">
        <w:tc>
          <w:tcPr>
            <w:tcW w:w="549" w:type="dxa"/>
            <w:vAlign w:val="center"/>
          </w:tcPr>
          <w:p w14:paraId="40BD32D7" w14:textId="77777777" w:rsidR="00411CD0" w:rsidRPr="00954BAE" w:rsidRDefault="00411CD0" w:rsidP="00411CD0"/>
        </w:tc>
        <w:tc>
          <w:tcPr>
            <w:tcW w:w="8467" w:type="dxa"/>
            <w:gridSpan w:val="3"/>
            <w:vAlign w:val="center"/>
          </w:tcPr>
          <w:p w14:paraId="35544696" w14:textId="22E3A33B" w:rsidR="00411CD0" w:rsidRPr="00954BAE" w:rsidRDefault="00954BAE" w:rsidP="00411CD0">
            <w:r w:rsidRPr="00954BAE">
              <w:t xml:space="preserve">The </w:t>
            </w:r>
            <w:r>
              <w:t xml:space="preserve">committee are looking to resurrect the </w:t>
            </w:r>
            <w:proofErr w:type="spellStart"/>
            <w:r>
              <w:t>YoungStars</w:t>
            </w:r>
            <w:proofErr w:type="spellEnd"/>
            <w:r>
              <w:t xml:space="preserve"> events and the Junior Squash League. More information to follow.</w:t>
            </w:r>
          </w:p>
        </w:tc>
      </w:tr>
      <w:tr w:rsidR="00411CD0" w14:paraId="6D390C7F" w14:textId="77777777" w:rsidTr="004B77AA">
        <w:tc>
          <w:tcPr>
            <w:tcW w:w="549" w:type="dxa"/>
            <w:vAlign w:val="center"/>
          </w:tcPr>
          <w:p w14:paraId="07487CA8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2E2F0B5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573901A8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410162D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5B0E538B" w14:textId="77777777" w:rsidTr="004B77AA">
        <w:tc>
          <w:tcPr>
            <w:tcW w:w="549" w:type="dxa"/>
            <w:vAlign w:val="center"/>
          </w:tcPr>
          <w:p w14:paraId="40A147CB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64C00B4" w14:textId="77777777" w:rsidR="00411CD0" w:rsidRPr="004B77AA" w:rsidRDefault="00411CD0" w:rsidP="00411CD0">
            <w:pPr>
              <w:rPr>
                <w:b/>
              </w:rPr>
            </w:pPr>
            <w:r w:rsidRPr="004B77AA">
              <w:rPr>
                <w:b/>
              </w:rPr>
              <w:t>Coaching</w:t>
            </w:r>
          </w:p>
        </w:tc>
        <w:tc>
          <w:tcPr>
            <w:tcW w:w="2742" w:type="dxa"/>
            <w:vAlign w:val="center"/>
          </w:tcPr>
          <w:p w14:paraId="2CC3B795" w14:textId="77777777" w:rsidR="00411CD0" w:rsidRPr="004B77AA" w:rsidRDefault="00411CD0" w:rsidP="00411CD0">
            <w:pPr>
              <w:rPr>
                <w:b/>
              </w:rPr>
            </w:pPr>
            <w:r w:rsidRPr="004B77AA">
              <w:rPr>
                <w:b/>
              </w:rPr>
              <w:t>Martin Woods</w:t>
            </w:r>
          </w:p>
        </w:tc>
        <w:tc>
          <w:tcPr>
            <w:tcW w:w="1459" w:type="dxa"/>
            <w:vAlign w:val="center"/>
          </w:tcPr>
          <w:p w14:paraId="6B669FD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4F796626" w14:textId="77777777" w:rsidTr="004B77AA">
        <w:tc>
          <w:tcPr>
            <w:tcW w:w="549" w:type="dxa"/>
            <w:vAlign w:val="center"/>
          </w:tcPr>
          <w:p w14:paraId="4FA7D8EE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753A0FB4" w14:textId="39FF9BD3" w:rsidR="00411CD0" w:rsidRDefault="00954BAE" w:rsidP="00411CD0">
            <w:pPr>
              <w:rPr>
                <w:b/>
              </w:rPr>
            </w:pPr>
            <w:r>
              <w:t xml:space="preserve">Coaching has went well this coming season, with all West Junior Squads well attended. The West continues to need more </w:t>
            </w:r>
            <w:proofErr w:type="gramStart"/>
            <w:r>
              <w:t>coaches</w:t>
            </w:r>
            <w:proofErr w:type="gramEnd"/>
            <w:r>
              <w:t xml:space="preserve"> and anyone interested in attending coaching qualifications should contact Scottish Squash. It is hoped that the incoming tournament system will help with selection into the Junior Squads.</w:t>
            </w:r>
          </w:p>
        </w:tc>
      </w:tr>
      <w:tr w:rsidR="00411CD0" w14:paraId="381B7B24" w14:textId="77777777" w:rsidTr="004B77AA">
        <w:tc>
          <w:tcPr>
            <w:tcW w:w="549" w:type="dxa"/>
            <w:vAlign w:val="center"/>
          </w:tcPr>
          <w:p w14:paraId="7F50A016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531A557E" w14:textId="77777777" w:rsidR="00411CD0" w:rsidRDefault="00411CD0" w:rsidP="00411CD0"/>
        </w:tc>
        <w:tc>
          <w:tcPr>
            <w:tcW w:w="2742" w:type="dxa"/>
            <w:vAlign w:val="center"/>
          </w:tcPr>
          <w:p w14:paraId="344E9306" w14:textId="77777777" w:rsidR="00411CD0" w:rsidRDefault="00411CD0" w:rsidP="00411CD0"/>
        </w:tc>
        <w:tc>
          <w:tcPr>
            <w:tcW w:w="1459" w:type="dxa"/>
            <w:vAlign w:val="center"/>
          </w:tcPr>
          <w:p w14:paraId="456B154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52610320" w14:textId="77777777" w:rsidTr="004B77AA">
        <w:tc>
          <w:tcPr>
            <w:tcW w:w="549" w:type="dxa"/>
            <w:vAlign w:val="center"/>
          </w:tcPr>
          <w:p w14:paraId="114FD8B7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3F39A6A4" w14:textId="77777777" w:rsidR="00411CD0" w:rsidRPr="004B77AA" w:rsidRDefault="00411CD0" w:rsidP="00411CD0">
            <w:pPr>
              <w:rPr>
                <w:b/>
              </w:rPr>
            </w:pPr>
            <w:r w:rsidRPr="004B77AA">
              <w:rPr>
                <w:b/>
              </w:rPr>
              <w:t>Refereeing</w:t>
            </w:r>
          </w:p>
        </w:tc>
        <w:tc>
          <w:tcPr>
            <w:tcW w:w="2742" w:type="dxa"/>
            <w:vAlign w:val="center"/>
          </w:tcPr>
          <w:p w14:paraId="21BACA54" w14:textId="77777777" w:rsidR="00411CD0" w:rsidRPr="004B77AA" w:rsidRDefault="00411CD0" w:rsidP="00411CD0">
            <w:pPr>
              <w:rPr>
                <w:b/>
              </w:rPr>
            </w:pPr>
            <w:r w:rsidRPr="004B77AA">
              <w:rPr>
                <w:b/>
              </w:rPr>
              <w:t>John Crawford</w:t>
            </w:r>
          </w:p>
        </w:tc>
        <w:tc>
          <w:tcPr>
            <w:tcW w:w="1459" w:type="dxa"/>
            <w:vAlign w:val="center"/>
          </w:tcPr>
          <w:p w14:paraId="15F0CFCF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0E160D99" w14:textId="77777777" w:rsidTr="004B77AA">
        <w:tc>
          <w:tcPr>
            <w:tcW w:w="549" w:type="dxa"/>
            <w:vAlign w:val="center"/>
          </w:tcPr>
          <w:p w14:paraId="6EC1D50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1D16C87C" w14:textId="4ECD89B1" w:rsidR="00411CD0" w:rsidRDefault="00411CD0" w:rsidP="00411CD0">
            <w:pPr>
              <w:rPr>
                <w:b/>
              </w:rPr>
            </w:pPr>
          </w:p>
        </w:tc>
      </w:tr>
      <w:tr w:rsidR="00411CD0" w14:paraId="2EA5DAA6" w14:textId="77777777" w:rsidTr="004B77AA">
        <w:tc>
          <w:tcPr>
            <w:tcW w:w="549" w:type="dxa"/>
            <w:vAlign w:val="center"/>
          </w:tcPr>
          <w:p w14:paraId="7F14642B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C53D1A9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469F2CF7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638CE12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5A90A529" w14:textId="77777777" w:rsidTr="004B77AA">
        <w:tc>
          <w:tcPr>
            <w:tcW w:w="549" w:type="dxa"/>
            <w:vAlign w:val="center"/>
          </w:tcPr>
          <w:p w14:paraId="2BC1F177" w14:textId="77777777" w:rsidR="00411CD0" w:rsidRDefault="00411CD0" w:rsidP="00411CD0">
            <w:pPr>
              <w:pStyle w:val="Heading2"/>
              <w:outlineLvl w:val="1"/>
            </w:pPr>
            <w:r>
              <w:t>11.</w:t>
            </w:r>
          </w:p>
        </w:tc>
        <w:tc>
          <w:tcPr>
            <w:tcW w:w="8467" w:type="dxa"/>
            <w:gridSpan w:val="3"/>
            <w:vAlign w:val="center"/>
          </w:tcPr>
          <w:p w14:paraId="4A592FEE" w14:textId="77777777" w:rsidR="00411CD0" w:rsidRDefault="00411CD0" w:rsidP="00411CD0">
            <w:pPr>
              <w:pStyle w:val="Heading2"/>
              <w:outlineLvl w:val="1"/>
            </w:pPr>
            <w:r>
              <w:t>SPORTYHQ UPDATE</w:t>
            </w:r>
          </w:p>
        </w:tc>
      </w:tr>
      <w:tr w:rsidR="00411CD0" w14:paraId="43D14DC4" w14:textId="77777777" w:rsidTr="004B77AA">
        <w:tc>
          <w:tcPr>
            <w:tcW w:w="549" w:type="dxa"/>
            <w:vAlign w:val="center"/>
          </w:tcPr>
          <w:p w14:paraId="7A1CFEB7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06DDCE9E" w14:textId="673512F8" w:rsidR="007048E6" w:rsidRDefault="007048E6" w:rsidP="00411CD0">
            <w:r>
              <w:t xml:space="preserve">Clubs can </w:t>
            </w:r>
            <w:r w:rsidR="00954BAE">
              <w:t xml:space="preserve">now </w:t>
            </w:r>
            <w:r>
              <w:t>take advantage of a feature which allows them to host their box/mini leagues online for no cost</w:t>
            </w:r>
            <w:r w:rsidR="00954BAE">
              <w:t>, a great membership benefit for being a member of Scottish Squash.</w:t>
            </w:r>
          </w:p>
          <w:p w14:paraId="4564B71B" w14:textId="73E91AE2" w:rsidR="00411CD0" w:rsidRPr="007048E6" w:rsidRDefault="004C47B2" w:rsidP="00411CD0">
            <w:r>
              <w:t xml:space="preserve">There was concern about the </w:t>
            </w:r>
            <w:proofErr w:type="spellStart"/>
            <w:r>
              <w:t>SportyHQ</w:t>
            </w:r>
            <w:proofErr w:type="spellEnd"/>
            <w:r>
              <w:t xml:space="preserve"> ranking system and how long it will take to become a realistic representation of standard. </w:t>
            </w:r>
          </w:p>
        </w:tc>
      </w:tr>
      <w:tr w:rsidR="00411CD0" w14:paraId="7B567A55" w14:textId="77777777" w:rsidTr="004B77AA">
        <w:tc>
          <w:tcPr>
            <w:tcW w:w="549" w:type="dxa"/>
            <w:vAlign w:val="center"/>
          </w:tcPr>
          <w:p w14:paraId="4FA13291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61DC0C2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6E78DBBE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2D92FF3C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9DA77B6" w14:textId="77777777" w:rsidTr="004B77AA">
        <w:tc>
          <w:tcPr>
            <w:tcW w:w="549" w:type="dxa"/>
            <w:vAlign w:val="center"/>
          </w:tcPr>
          <w:p w14:paraId="3FA01168" w14:textId="77777777" w:rsidR="00411CD0" w:rsidRDefault="00411CD0" w:rsidP="00411CD0">
            <w:pPr>
              <w:pStyle w:val="Heading2"/>
              <w:outlineLvl w:val="1"/>
            </w:pPr>
            <w:r>
              <w:t>12.</w:t>
            </w:r>
          </w:p>
        </w:tc>
        <w:tc>
          <w:tcPr>
            <w:tcW w:w="8467" w:type="dxa"/>
            <w:gridSpan w:val="3"/>
            <w:vAlign w:val="center"/>
          </w:tcPr>
          <w:p w14:paraId="7AC88670" w14:textId="77777777" w:rsidR="00411CD0" w:rsidRDefault="00411CD0" w:rsidP="00411CD0">
            <w:pPr>
              <w:pStyle w:val="Heading2"/>
              <w:outlineLvl w:val="1"/>
            </w:pPr>
            <w:r>
              <w:t>PRESENTATION OF ANNUAL AWARDS</w:t>
            </w:r>
          </w:p>
        </w:tc>
      </w:tr>
      <w:tr w:rsidR="00411CD0" w14:paraId="1316D3F0" w14:textId="77777777" w:rsidTr="00040B57">
        <w:tc>
          <w:tcPr>
            <w:tcW w:w="549" w:type="dxa"/>
            <w:vAlign w:val="center"/>
          </w:tcPr>
          <w:p w14:paraId="4D2F793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314A8681" w14:textId="77777777" w:rsidR="00411CD0" w:rsidRDefault="00411CD0" w:rsidP="00411CD0">
            <w:pPr>
              <w:rPr>
                <w:b/>
              </w:rPr>
            </w:pPr>
            <w:r>
              <w:t>This year’s winners of each division were as follows:</w:t>
            </w:r>
          </w:p>
        </w:tc>
      </w:tr>
      <w:tr w:rsidR="00411CD0" w14:paraId="7338C376" w14:textId="77777777" w:rsidTr="008838F3">
        <w:tc>
          <w:tcPr>
            <w:tcW w:w="549" w:type="dxa"/>
            <w:vAlign w:val="center"/>
          </w:tcPr>
          <w:p w14:paraId="6DCD6631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7BD654FE" w14:textId="77777777" w:rsidR="00411CD0" w:rsidRPr="00F978C2" w:rsidRDefault="00411CD0" w:rsidP="00411CD0">
            <w:pPr>
              <w:rPr>
                <w:rFonts w:cstheme="minorHAnsi"/>
                <w:i/>
              </w:rPr>
            </w:pPr>
            <w:r w:rsidRPr="00F978C2">
              <w:rPr>
                <w:rFonts w:cstheme="minorHAnsi"/>
                <w:i/>
              </w:rPr>
              <w:t>Division 1</w:t>
            </w:r>
          </w:p>
        </w:tc>
        <w:tc>
          <w:tcPr>
            <w:tcW w:w="2742" w:type="dxa"/>
            <w:vAlign w:val="center"/>
          </w:tcPr>
          <w:p w14:paraId="68878364" w14:textId="310E6096" w:rsidR="00411CD0" w:rsidRPr="00F978C2" w:rsidRDefault="007048E6" w:rsidP="00411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78C2">
              <w:rPr>
                <w:rFonts w:asciiTheme="minorHAnsi" w:hAnsiTheme="minorHAnsi" w:cstheme="minorHAnsi"/>
                <w:sz w:val="22"/>
                <w:szCs w:val="22"/>
              </w:rPr>
              <w:t>Newlands 1</w:t>
            </w:r>
          </w:p>
        </w:tc>
        <w:tc>
          <w:tcPr>
            <w:tcW w:w="1459" w:type="dxa"/>
            <w:vAlign w:val="center"/>
          </w:tcPr>
          <w:p w14:paraId="31C87B8E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2F4C0F4E" w14:textId="77777777" w:rsidTr="004B77AA">
        <w:tc>
          <w:tcPr>
            <w:tcW w:w="549" w:type="dxa"/>
            <w:vAlign w:val="center"/>
          </w:tcPr>
          <w:p w14:paraId="63AF6DA4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5C0E1C72" w14:textId="77777777" w:rsidR="00411CD0" w:rsidRPr="00F978C2" w:rsidRDefault="00411CD0" w:rsidP="00411CD0">
            <w:pPr>
              <w:rPr>
                <w:rFonts w:cstheme="minorHAnsi"/>
                <w:i/>
              </w:rPr>
            </w:pPr>
            <w:r w:rsidRPr="00F978C2">
              <w:rPr>
                <w:rFonts w:cstheme="minorHAnsi"/>
                <w:i/>
              </w:rPr>
              <w:t>Division 2</w:t>
            </w:r>
          </w:p>
        </w:tc>
        <w:tc>
          <w:tcPr>
            <w:tcW w:w="2742" w:type="dxa"/>
            <w:vAlign w:val="center"/>
          </w:tcPr>
          <w:p w14:paraId="24662286" w14:textId="3826A9CF" w:rsidR="00411CD0" w:rsidRPr="00F978C2" w:rsidRDefault="007048E6" w:rsidP="00411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78C2">
              <w:rPr>
                <w:rFonts w:asciiTheme="minorHAnsi" w:hAnsiTheme="minorHAnsi" w:cstheme="minorHAnsi"/>
                <w:sz w:val="22"/>
                <w:szCs w:val="22"/>
              </w:rPr>
              <w:t>Western 2</w:t>
            </w:r>
            <w:r w:rsidR="00E742BB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="00E742BB">
              <w:rPr>
                <w:rFonts w:asciiTheme="minorHAnsi" w:hAnsiTheme="minorHAnsi" w:cstheme="minorHAnsi"/>
                <w:sz w:val="22"/>
                <w:szCs w:val="22"/>
              </w:rPr>
              <w:t>Whitecraigs</w:t>
            </w:r>
            <w:proofErr w:type="spellEnd"/>
            <w:r w:rsidR="00E742BB">
              <w:rPr>
                <w:rFonts w:asciiTheme="minorHAnsi" w:hAnsiTheme="minorHAnsi" w:cstheme="minorHAnsi"/>
                <w:sz w:val="22"/>
                <w:szCs w:val="22"/>
              </w:rPr>
              <w:t xml:space="preserve"> LTC</w:t>
            </w:r>
          </w:p>
        </w:tc>
        <w:tc>
          <w:tcPr>
            <w:tcW w:w="1459" w:type="dxa"/>
            <w:vAlign w:val="center"/>
          </w:tcPr>
          <w:p w14:paraId="7D4731BD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606BAD04" w14:textId="77777777" w:rsidTr="004B77AA">
        <w:tc>
          <w:tcPr>
            <w:tcW w:w="549" w:type="dxa"/>
            <w:vAlign w:val="center"/>
          </w:tcPr>
          <w:p w14:paraId="13F3EFB1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103F104D" w14:textId="77777777" w:rsidR="00411CD0" w:rsidRPr="00F978C2" w:rsidRDefault="00411CD0" w:rsidP="00411CD0">
            <w:pPr>
              <w:rPr>
                <w:rFonts w:cstheme="minorHAnsi"/>
                <w:i/>
              </w:rPr>
            </w:pPr>
            <w:r w:rsidRPr="00F978C2">
              <w:rPr>
                <w:rFonts w:cstheme="minorHAnsi"/>
                <w:i/>
              </w:rPr>
              <w:t>Division 3</w:t>
            </w:r>
          </w:p>
        </w:tc>
        <w:tc>
          <w:tcPr>
            <w:tcW w:w="2742" w:type="dxa"/>
            <w:vAlign w:val="center"/>
          </w:tcPr>
          <w:p w14:paraId="5E6119E3" w14:textId="3D98F412" w:rsidR="00411CD0" w:rsidRPr="00F978C2" w:rsidRDefault="007048E6" w:rsidP="00411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78C2">
              <w:rPr>
                <w:rFonts w:asciiTheme="minorHAnsi" w:hAnsiTheme="minorHAnsi" w:cstheme="minorHAnsi"/>
                <w:sz w:val="22"/>
                <w:szCs w:val="22"/>
              </w:rPr>
              <w:t>Strathclyde Uni 1</w:t>
            </w:r>
          </w:p>
        </w:tc>
        <w:tc>
          <w:tcPr>
            <w:tcW w:w="1459" w:type="dxa"/>
            <w:vAlign w:val="center"/>
          </w:tcPr>
          <w:p w14:paraId="4E2AF0FB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5BB6E613" w14:textId="77777777" w:rsidTr="004B77AA">
        <w:tc>
          <w:tcPr>
            <w:tcW w:w="549" w:type="dxa"/>
            <w:vAlign w:val="center"/>
          </w:tcPr>
          <w:p w14:paraId="1DD95882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362535D7" w14:textId="77777777" w:rsidR="00411CD0" w:rsidRPr="00F978C2" w:rsidRDefault="00411CD0" w:rsidP="00411CD0">
            <w:pPr>
              <w:rPr>
                <w:rFonts w:cstheme="minorHAnsi"/>
                <w:i/>
              </w:rPr>
            </w:pPr>
            <w:r w:rsidRPr="00F978C2">
              <w:rPr>
                <w:rFonts w:cstheme="minorHAnsi"/>
                <w:i/>
              </w:rPr>
              <w:t>Division 4</w:t>
            </w:r>
          </w:p>
        </w:tc>
        <w:tc>
          <w:tcPr>
            <w:tcW w:w="2742" w:type="dxa"/>
            <w:vAlign w:val="center"/>
          </w:tcPr>
          <w:p w14:paraId="4C8F3EF0" w14:textId="12980654" w:rsidR="00411CD0" w:rsidRPr="00F978C2" w:rsidRDefault="007048E6" w:rsidP="00411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78C2">
              <w:rPr>
                <w:rFonts w:asciiTheme="minorHAnsi" w:hAnsiTheme="minorHAnsi" w:cstheme="minorHAnsi"/>
                <w:sz w:val="22"/>
                <w:szCs w:val="22"/>
              </w:rPr>
              <w:t>Glasgow Uni 2</w:t>
            </w:r>
          </w:p>
        </w:tc>
        <w:tc>
          <w:tcPr>
            <w:tcW w:w="1459" w:type="dxa"/>
            <w:vAlign w:val="center"/>
          </w:tcPr>
          <w:p w14:paraId="2E6E621E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4DF14ECA" w14:textId="77777777" w:rsidTr="004B77AA">
        <w:tc>
          <w:tcPr>
            <w:tcW w:w="549" w:type="dxa"/>
            <w:vAlign w:val="center"/>
          </w:tcPr>
          <w:p w14:paraId="12A54431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6935C4BE" w14:textId="77777777" w:rsidR="00411CD0" w:rsidRPr="00F978C2" w:rsidRDefault="00411CD0" w:rsidP="00411CD0">
            <w:pPr>
              <w:rPr>
                <w:rFonts w:cstheme="minorHAnsi"/>
                <w:i/>
              </w:rPr>
            </w:pPr>
            <w:r w:rsidRPr="00F978C2">
              <w:rPr>
                <w:rFonts w:cstheme="minorHAnsi"/>
                <w:i/>
              </w:rPr>
              <w:t>Division 5</w:t>
            </w:r>
          </w:p>
        </w:tc>
        <w:tc>
          <w:tcPr>
            <w:tcW w:w="2742" w:type="dxa"/>
            <w:vAlign w:val="center"/>
          </w:tcPr>
          <w:p w14:paraId="4EC9AF06" w14:textId="17631EDC" w:rsidR="00411CD0" w:rsidRPr="00F978C2" w:rsidRDefault="007048E6" w:rsidP="00411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78C2">
              <w:rPr>
                <w:rFonts w:asciiTheme="minorHAnsi" w:hAnsiTheme="minorHAnsi" w:cstheme="minorHAnsi"/>
                <w:sz w:val="22"/>
                <w:szCs w:val="22"/>
              </w:rPr>
              <w:t>Strath</w:t>
            </w:r>
            <w:r w:rsidR="007A60AE">
              <w:rPr>
                <w:rFonts w:asciiTheme="minorHAnsi" w:hAnsiTheme="minorHAnsi" w:cstheme="minorHAnsi"/>
                <w:sz w:val="22"/>
                <w:szCs w:val="22"/>
              </w:rPr>
              <w:t>clyde</w:t>
            </w:r>
            <w:r w:rsidRPr="00F978C2">
              <w:rPr>
                <w:rFonts w:asciiTheme="minorHAnsi" w:hAnsiTheme="minorHAnsi" w:cstheme="minorHAnsi"/>
                <w:sz w:val="22"/>
                <w:szCs w:val="22"/>
              </w:rPr>
              <w:t xml:space="preserve"> Uni 2</w:t>
            </w:r>
          </w:p>
        </w:tc>
        <w:tc>
          <w:tcPr>
            <w:tcW w:w="1459" w:type="dxa"/>
            <w:vAlign w:val="center"/>
          </w:tcPr>
          <w:p w14:paraId="2A4C58A4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D6E3F0E" w14:textId="77777777" w:rsidTr="004B77AA">
        <w:tc>
          <w:tcPr>
            <w:tcW w:w="549" w:type="dxa"/>
            <w:vAlign w:val="center"/>
          </w:tcPr>
          <w:p w14:paraId="3D68729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6B0141E7" w14:textId="77777777" w:rsidR="00411CD0" w:rsidRPr="00F978C2" w:rsidRDefault="00411CD0" w:rsidP="00411CD0">
            <w:pPr>
              <w:rPr>
                <w:rFonts w:cstheme="minorHAnsi"/>
                <w:i/>
              </w:rPr>
            </w:pPr>
            <w:r w:rsidRPr="00F978C2">
              <w:rPr>
                <w:rFonts w:cstheme="minorHAnsi"/>
                <w:i/>
              </w:rPr>
              <w:t>Division 6</w:t>
            </w:r>
          </w:p>
        </w:tc>
        <w:tc>
          <w:tcPr>
            <w:tcW w:w="2742" w:type="dxa"/>
            <w:vAlign w:val="center"/>
          </w:tcPr>
          <w:p w14:paraId="2A4A3175" w14:textId="47D26155" w:rsidR="00411CD0" w:rsidRPr="00F978C2" w:rsidRDefault="007048E6" w:rsidP="00411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78C2">
              <w:rPr>
                <w:rFonts w:asciiTheme="minorHAnsi" w:hAnsiTheme="minorHAnsi" w:cstheme="minorHAnsi"/>
                <w:sz w:val="22"/>
                <w:szCs w:val="22"/>
              </w:rPr>
              <w:t>Broomhill 2</w:t>
            </w:r>
          </w:p>
        </w:tc>
        <w:tc>
          <w:tcPr>
            <w:tcW w:w="1459" w:type="dxa"/>
            <w:vAlign w:val="center"/>
          </w:tcPr>
          <w:p w14:paraId="7B5816C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7496F41E" w14:textId="77777777" w:rsidTr="004B77AA">
        <w:tc>
          <w:tcPr>
            <w:tcW w:w="549" w:type="dxa"/>
            <w:vAlign w:val="center"/>
          </w:tcPr>
          <w:p w14:paraId="097604FC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FA9E5A2" w14:textId="77777777" w:rsidR="00411CD0" w:rsidRPr="00F978C2" w:rsidRDefault="00411CD0" w:rsidP="00411CD0">
            <w:pPr>
              <w:rPr>
                <w:rFonts w:cstheme="minorHAnsi"/>
                <w:i/>
              </w:rPr>
            </w:pPr>
            <w:r w:rsidRPr="00F978C2">
              <w:rPr>
                <w:rFonts w:cstheme="minorHAnsi"/>
                <w:i/>
              </w:rPr>
              <w:t>Ladies Division 1</w:t>
            </w:r>
          </w:p>
        </w:tc>
        <w:tc>
          <w:tcPr>
            <w:tcW w:w="2742" w:type="dxa"/>
            <w:vAlign w:val="center"/>
          </w:tcPr>
          <w:p w14:paraId="03DB202B" w14:textId="4BA3C3AF" w:rsidR="00411CD0" w:rsidRPr="00F978C2" w:rsidRDefault="00F978C2" w:rsidP="00411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78C2">
              <w:rPr>
                <w:rFonts w:asciiTheme="minorHAnsi" w:hAnsiTheme="minorHAnsi" w:cstheme="minorHAnsi"/>
                <w:sz w:val="22"/>
                <w:szCs w:val="22"/>
              </w:rPr>
              <w:t>Newlands</w:t>
            </w:r>
          </w:p>
        </w:tc>
        <w:tc>
          <w:tcPr>
            <w:tcW w:w="1459" w:type="dxa"/>
            <w:vAlign w:val="center"/>
          </w:tcPr>
          <w:p w14:paraId="086DBA76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3E7651F5" w14:textId="77777777" w:rsidTr="004B77AA">
        <w:tc>
          <w:tcPr>
            <w:tcW w:w="549" w:type="dxa"/>
            <w:vAlign w:val="center"/>
          </w:tcPr>
          <w:p w14:paraId="5E200607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0D942060" w14:textId="77777777" w:rsidR="00411CD0" w:rsidRPr="00F978C2" w:rsidRDefault="00411CD0" w:rsidP="00411CD0">
            <w:pPr>
              <w:rPr>
                <w:rFonts w:cstheme="minorHAnsi"/>
                <w:i/>
              </w:rPr>
            </w:pPr>
            <w:r w:rsidRPr="00F978C2">
              <w:rPr>
                <w:rFonts w:cstheme="minorHAnsi"/>
                <w:i/>
              </w:rPr>
              <w:t>Ladies Division 2</w:t>
            </w:r>
          </w:p>
        </w:tc>
        <w:tc>
          <w:tcPr>
            <w:tcW w:w="2742" w:type="dxa"/>
            <w:vAlign w:val="center"/>
          </w:tcPr>
          <w:p w14:paraId="06AAB096" w14:textId="617E1EB9" w:rsidR="00411CD0" w:rsidRPr="00F978C2" w:rsidRDefault="00E742BB" w:rsidP="00411CD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Whitecraigs</w:t>
            </w:r>
            <w:proofErr w:type="spellEnd"/>
            <w:r>
              <w:rPr>
                <w:rFonts w:cstheme="minorHAnsi"/>
              </w:rPr>
              <w:t xml:space="preserve"> LTC</w:t>
            </w:r>
          </w:p>
        </w:tc>
        <w:tc>
          <w:tcPr>
            <w:tcW w:w="1459" w:type="dxa"/>
            <w:vAlign w:val="center"/>
          </w:tcPr>
          <w:p w14:paraId="5D451653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77FE5B6" w14:textId="77777777" w:rsidTr="004B77AA">
        <w:tc>
          <w:tcPr>
            <w:tcW w:w="549" w:type="dxa"/>
            <w:vAlign w:val="center"/>
          </w:tcPr>
          <w:p w14:paraId="5C32FBBE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2AF09CC3" w14:textId="77777777" w:rsidR="00411CD0" w:rsidRPr="00F978C2" w:rsidRDefault="00411CD0" w:rsidP="00411CD0">
            <w:pPr>
              <w:rPr>
                <w:rFonts w:cstheme="minorHAnsi"/>
              </w:rPr>
            </w:pPr>
          </w:p>
        </w:tc>
        <w:tc>
          <w:tcPr>
            <w:tcW w:w="2742" w:type="dxa"/>
            <w:vAlign w:val="center"/>
          </w:tcPr>
          <w:p w14:paraId="6BBABE87" w14:textId="77777777" w:rsidR="00411CD0" w:rsidRPr="00F978C2" w:rsidRDefault="00411CD0" w:rsidP="00411CD0">
            <w:pPr>
              <w:rPr>
                <w:rFonts w:cstheme="minorHAnsi"/>
              </w:rPr>
            </w:pPr>
          </w:p>
        </w:tc>
        <w:tc>
          <w:tcPr>
            <w:tcW w:w="1459" w:type="dxa"/>
            <w:vAlign w:val="center"/>
          </w:tcPr>
          <w:p w14:paraId="762C2B23" w14:textId="77777777" w:rsidR="00411CD0" w:rsidRDefault="00411CD0" w:rsidP="00411CD0">
            <w:pPr>
              <w:rPr>
                <w:b/>
              </w:rPr>
            </w:pPr>
          </w:p>
        </w:tc>
      </w:tr>
      <w:tr w:rsidR="00E742BB" w14:paraId="738AE3CD" w14:textId="77777777" w:rsidTr="004B77AA">
        <w:tc>
          <w:tcPr>
            <w:tcW w:w="549" w:type="dxa"/>
            <w:vAlign w:val="center"/>
          </w:tcPr>
          <w:p w14:paraId="72771E2D" w14:textId="77777777" w:rsidR="00E742BB" w:rsidRDefault="00E742BB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5ECD988F" w14:textId="7972AD88" w:rsidR="00E742BB" w:rsidRPr="00F978C2" w:rsidRDefault="00E742BB" w:rsidP="00411CD0">
            <w:pPr>
              <w:rPr>
                <w:rFonts w:cstheme="minorHAnsi"/>
              </w:rPr>
            </w:pPr>
            <w:r>
              <w:rPr>
                <w:rFonts w:cstheme="minorHAnsi"/>
              </w:rPr>
              <w:t>Club of the Year</w:t>
            </w:r>
          </w:p>
        </w:tc>
        <w:tc>
          <w:tcPr>
            <w:tcW w:w="2742" w:type="dxa"/>
            <w:vAlign w:val="center"/>
          </w:tcPr>
          <w:p w14:paraId="10629BAA" w14:textId="215CD611" w:rsidR="00E742BB" w:rsidRPr="00F978C2" w:rsidRDefault="00E742BB" w:rsidP="00411CD0">
            <w:pPr>
              <w:rPr>
                <w:rFonts w:cstheme="minorHAnsi"/>
              </w:rPr>
            </w:pPr>
            <w:r>
              <w:rPr>
                <w:rFonts w:cstheme="minorHAnsi"/>
              </w:rPr>
              <w:t>Strathclyde University</w:t>
            </w:r>
          </w:p>
        </w:tc>
        <w:tc>
          <w:tcPr>
            <w:tcW w:w="1459" w:type="dxa"/>
            <w:vAlign w:val="center"/>
          </w:tcPr>
          <w:p w14:paraId="31FA89F2" w14:textId="77777777" w:rsidR="00E742BB" w:rsidRDefault="00E742BB" w:rsidP="00411CD0">
            <w:pPr>
              <w:rPr>
                <w:b/>
              </w:rPr>
            </w:pPr>
          </w:p>
        </w:tc>
      </w:tr>
      <w:tr w:rsidR="00411CD0" w14:paraId="769B0133" w14:textId="77777777" w:rsidTr="004B77AA">
        <w:tc>
          <w:tcPr>
            <w:tcW w:w="549" w:type="dxa"/>
            <w:vAlign w:val="center"/>
          </w:tcPr>
          <w:p w14:paraId="209C44AC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26032DE3" w14:textId="44FEA9F4" w:rsidR="00411CD0" w:rsidRPr="00F978C2" w:rsidRDefault="00411CD0" w:rsidP="00411CD0">
            <w:pPr>
              <w:rPr>
                <w:rFonts w:cstheme="minorHAnsi"/>
              </w:rPr>
            </w:pPr>
            <w:r w:rsidRPr="00F978C2">
              <w:rPr>
                <w:rFonts w:cstheme="minorHAnsi"/>
              </w:rPr>
              <w:t>Junior</w:t>
            </w:r>
            <w:r w:rsidR="00E742BB">
              <w:rPr>
                <w:rFonts w:cstheme="minorHAnsi"/>
              </w:rPr>
              <w:t xml:space="preserve"> Player</w:t>
            </w:r>
            <w:r w:rsidRPr="00F978C2">
              <w:rPr>
                <w:rFonts w:cstheme="minorHAnsi"/>
              </w:rPr>
              <w:t xml:space="preserve"> of the Year</w:t>
            </w:r>
          </w:p>
        </w:tc>
        <w:tc>
          <w:tcPr>
            <w:tcW w:w="2742" w:type="dxa"/>
            <w:vAlign w:val="center"/>
          </w:tcPr>
          <w:p w14:paraId="6304282B" w14:textId="359DAADD" w:rsidR="00411CD0" w:rsidRPr="00F978C2" w:rsidRDefault="007048E6" w:rsidP="00411CD0">
            <w:pPr>
              <w:rPr>
                <w:rFonts w:cstheme="minorHAnsi"/>
              </w:rPr>
            </w:pPr>
            <w:r w:rsidRPr="00F978C2">
              <w:rPr>
                <w:rFonts w:cstheme="minorHAnsi"/>
              </w:rPr>
              <w:t>Orla Young</w:t>
            </w:r>
          </w:p>
        </w:tc>
        <w:tc>
          <w:tcPr>
            <w:tcW w:w="1459" w:type="dxa"/>
            <w:vAlign w:val="center"/>
          </w:tcPr>
          <w:p w14:paraId="3185D722" w14:textId="77777777" w:rsidR="00411CD0" w:rsidRPr="004B77AA" w:rsidRDefault="00411CD0" w:rsidP="00411CD0">
            <w:r w:rsidRPr="004B77AA">
              <w:t>(Newlands)</w:t>
            </w:r>
          </w:p>
        </w:tc>
      </w:tr>
      <w:tr w:rsidR="00E742BB" w14:paraId="60319B0F" w14:textId="77777777" w:rsidTr="004B77AA">
        <w:tc>
          <w:tcPr>
            <w:tcW w:w="549" w:type="dxa"/>
            <w:vAlign w:val="center"/>
          </w:tcPr>
          <w:p w14:paraId="4CC89CC1" w14:textId="77777777" w:rsidR="00E742BB" w:rsidRDefault="00E742BB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73279F8" w14:textId="3617FF7F" w:rsidR="00E742BB" w:rsidRPr="00F978C2" w:rsidRDefault="00E742BB" w:rsidP="00411CD0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Player of the Year</w:t>
            </w:r>
          </w:p>
        </w:tc>
        <w:tc>
          <w:tcPr>
            <w:tcW w:w="2742" w:type="dxa"/>
            <w:vAlign w:val="center"/>
          </w:tcPr>
          <w:p w14:paraId="767E0179" w14:textId="2A3D7AE0" w:rsidR="00E742BB" w:rsidRPr="00F978C2" w:rsidRDefault="00E742BB" w:rsidP="00411CD0">
            <w:pPr>
              <w:rPr>
                <w:rFonts w:cstheme="minorHAnsi"/>
              </w:rPr>
            </w:pPr>
            <w:r>
              <w:rPr>
                <w:rFonts w:cstheme="minorHAnsi"/>
              </w:rPr>
              <w:t>Rory Stewart</w:t>
            </w:r>
          </w:p>
        </w:tc>
        <w:tc>
          <w:tcPr>
            <w:tcW w:w="1459" w:type="dxa"/>
            <w:vAlign w:val="center"/>
          </w:tcPr>
          <w:p w14:paraId="5B0B6BC0" w14:textId="4AE52A1F" w:rsidR="00E742BB" w:rsidRPr="004B77AA" w:rsidRDefault="00E742BB" w:rsidP="00411CD0">
            <w:r>
              <w:t>(Newlands)</w:t>
            </w:r>
          </w:p>
        </w:tc>
      </w:tr>
      <w:tr w:rsidR="00411CD0" w14:paraId="3793F6BE" w14:textId="77777777" w:rsidTr="004B77AA">
        <w:tc>
          <w:tcPr>
            <w:tcW w:w="549" w:type="dxa"/>
            <w:vAlign w:val="center"/>
          </w:tcPr>
          <w:p w14:paraId="3389F72A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4266" w:type="dxa"/>
            <w:vAlign w:val="center"/>
          </w:tcPr>
          <w:p w14:paraId="4EDBE6FD" w14:textId="77777777" w:rsidR="00411CD0" w:rsidRPr="00B1430B" w:rsidRDefault="00411CD0" w:rsidP="00411CD0"/>
        </w:tc>
        <w:tc>
          <w:tcPr>
            <w:tcW w:w="2742" w:type="dxa"/>
            <w:vAlign w:val="center"/>
          </w:tcPr>
          <w:p w14:paraId="653964DB" w14:textId="77777777" w:rsidR="00411CD0" w:rsidRPr="00B1430B" w:rsidRDefault="00411CD0" w:rsidP="00411CD0"/>
        </w:tc>
        <w:tc>
          <w:tcPr>
            <w:tcW w:w="1459" w:type="dxa"/>
            <w:vAlign w:val="center"/>
          </w:tcPr>
          <w:p w14:paraId="65DF0371" w14:textId="77777777" w:rsidR="00411CD0" w:rsidRDefault="00411CD0" w:rsidP="00411CD0">
            <w:pPr>
              <w:rPr>
                <w:b/>
              </w:rPr>
            </w:pPr>
          </w:p>
        </w:tc>
      </w:tr>
      <w:tr w:rsidR="00411CD0" w14:paraId="19D248E6" w14:textId="77777777" w:rsidTr="004B77AA">
        <w:tc>
          <w:tcPr>
            <w:tcW w:w="549" w:type="dxa"/>
            <w:vAlign w:val="center"/>
          </w:tcPr>
          <w:p w14:paraId="426DB80E" w14:textId="77777777" w:rsidR="00411CD0" w:rsidRDefault="00411CD0" w:rsidP="00411CD0">
            <w:pPr>
              <w:pStyle w:val="Heading2"/>
              <w:outlineLvl w:val="1"/>
            </w:pPr>
            <w:r>
              <w:t>13.</w:t>
            </w:r>
          </w:p>
        </w:tc>
        <w:tc>
          <w:tcPr>
            <w:tcW w:w="8467" w:type="dxa"/>
            <w:gridSpan w:val="3"/>
            <w:vAlign w:val="center"/>
          </w:tcPr>
          <w:p w14:paraId="063AD38C" w14:textId="77777777" w:rsidR="00411CD0" w:rsidRDefault="00411CD0" w:rsidP="00411CD0">
            <w:pPr>
              <w:pStyle w:val="Heading2"/>
              <w:outlineLvl w:val="1"/>
            </w:pPr>
            <w:r>
              <w:t>ANY OTHER BUSINESS</w:t>
            </w:r>
          </w:p>
        </w:tc>
      </w:tr>
      <w:tr w:rsidR="00411CD0" w14:paraId="645A149E" w14:textId="77777777" w:rsidTr="004B77AA">
        <w:tc>
          <w:tcPr>
            <w:tcW w:w="549" w:type="dxa"/>
            <w:vAlign w:val="center"/>
          </w:tcPr>
          <w:p w14:paraId="33436B62" w14:textId="77777777" w:rsidR="00411CD0" w:rsidRDefault="00411CD0" w:rsidP="00411CD0">
            <w:pPr>
              <w:rPr>
                <w:b/>
              </w:rPr>
            </w:pPr>
          </w:p>
        </w:tc>
        <w:tc>
          <w:tcPr>
            <w:tcW w:w="8467" w:type="dxa"/>
            <w:gridSpan w:val="3"/>
            <w:vAlign w:val="center"/>
          </w:tcPr>
          <w:p w14:paraId="3C7B618C" w14:textId="33AD89FD" w:rsidR="00411CD0" w:rsidRDefault="00411CD0" w:rsidP="00411CD0">
            <w:pPr>
              <w:rPr>
                <w:b/>
              </w:rPr>
            </w:pPr>
            <w:r>
              <w:t>As there was no other business, the 201</w:t>
            </w:r>
            <w:r w:rsidR="007048E6">
              <w:t>7</w:t>
            </w:r>
            <w:r>
              <w:t xml:space="preserve"> Annual General Meeting closed at</w:t>
            </w:r>
            <w:r w:rsidR="007048E6">
              <w:t xml:space="preserve"> 9:00</w:t>
            </w:r>
            <w:r>
              <w:t xml:space="preserve"> PM.</w:t>
            </w:r>
          </w:p>
        </w:tc>
      </w:tr>
    </w:tbl>
    <w:p w14:paraId="1F75C103" w14:textId="7ECCD65D" w:rsidR="001C4655" w:rsidRPr="00F978C2" w:rsidRDefault="001C4655" w:rsidP="00F978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7A4152" w14:textId="77777777" w:rsidR="00B25A7A" w:rsidRDefault="00B25A7A">
      <w:bookmarkStart w:id="0" w:name="_GoBack"/>
      <w:bookmarkEnd w:id="0"/>
    </w:p>
    <w:sectPr w:rsidR="00B25A7A" w:rsidSect="004B77AA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F17"/>
    <w:multiLevelType w:val="hybridMultilevel"/>
    <w:tmpl w:val="FD2E6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C4A"/>
    <w:multiLevelType w:val="hybridMultilevel"/>
    <w:tmpl w:val="AA1EC5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00E1"/>
    <w:multiLevelType w:val="hybridMultilevel"/>
    <w:tmpl w:val="D5DC1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03C72"/>
    <w:multiLevelType w:val="hybridMultilevel"/>
    <w:tmpl w:val="F342E20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FF"/>
    <w:rsid w:val="000064ED"/>
    <w:rsid w:val="00017802"/>
    <w:rsid w:val="00021235"/>
    <w:rsid w:val="00066BC1"/>
    <w:rsid w:val="000E67B0"/>
    <w:rsid w:val="00175406"/>
    <w:rsid w:val="001871BE"/>
    <w:rsid w:val="001903AE"/>
    <w:rsid w:val="001A5ADB"/>
    <w:rsid w:val="001C4655"/>
    <w:rsid w:val="001F1763"/>
    <w:rsid w:val="00271FD4"/>
    <w:rsid w:val="002A02CD"/>
    <w:rsid w:val="002E40DE"/>
    <w:rsid w:val="002F32FF"/>
    <w:rsid w:val="00386036"/>
    <w:rsid w:val="003F7197"/>
    <w:rsid w:val="00411CD0"/>
    <w:rsid w:val="004A789D"/>
    <w:rsid w:val="004B77AA"/>
    <w:rsid w:val="004C47B2"/>
    <w:rsid w:val="004E423C"/>
    <w:rsid w:val="004F2EEC"/>
    <w:rsid w:val="00521832"/>
    <w:rsid w:val="00540F5F"/>
    <w:rsid w:val="005B0A3B"/>
    <w:rsid w:val="005B39E2"/>
    <w:rsid w:val="00660437"/>
    <w:rsid w:val="006A39BE"/>
    <w:rsid w:val="006E30C5"/>
    <w:rsid w:val="007048E6"/>
    <w:rsid w:val="007963E2"/>
    <w:rsid w:val="007A60AE"/>
    <w:rsid w:val="008838F3"/>
    <w:rsid w:val="00901356"/>
    <w:rsid w:val="00911904"/>
    <w:rsid w:val="00954BAE"/>
    <w:rsid w:val="00A8136B"/>
    <w:rsid w:val="00A84BBB"/>
    <w:rsid w:val="00A87E8D"/>
    <w:rsid w:val="00AA37A8"/>
    <w:rsid w:val="00AB4348"/>
    <w:rsid w:val="00AD20C2"/>
    <w:rsid w:val="00B25A7A"/>
    <w:rsid w:val="00B33BBD"/>
    <w:rsid w:val="00B7744E"/>
    <w:rsid w:val="00C1113A"/>
    <w:rsid w:val="00C4344F"/>
    <w:rsid w:val="00C90230"/>
    <w:rsid w:val="00C949A7"/>
    <w:rsid w:val="00CE3013"/>
    <w:rsid w:val="00CE481E"/>
    <w:rsid w:val="00D10278"/>
    <w:rsid w:val="00D236D7"/>
    <w:rsid w:val="00D43A9F"/>
    <w:rsid w:val="00E67150"/>
    <w:rsid w:val="00E742BB"/>
    <w:rsid w:val="00EC3A5D"/>
    <w:rsid w:val="00EE617F"/>
    <w:rsid w:val="00F0620A"/>
    <w:rsid w:val="00F602C0"/>
    <w:rsid w:val="00F978C2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6F5A"/>
  <w15:chartTrackingRefBased/>
  <w15:docId w15:val="{8508CF00-DA33-4010-BF48-F0E99432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7A"/>
    <w:pPr>
      <w:ind w:left="720"/>
      <w:contextualSpacing/>
    </w:pPr>
  </w:style>
  <w:style w:type="table" w:styleId="TableGrid">
    <w:name w:val="Table Grid"/>
    <w:basedOn w:val="TableNormal"/>
    <w:uiPriority w:val="39"/>
    <w:rsid w:val="00B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6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Woods</dc:creator>
  <cp:keywords/>
  <dc:description/>
  <cp:lastModifiedBy>Martin Woods</cp:lastModifiedBy>
  <cp:revision>14</cp:revision>
  <dcterms:created xsi:type="dcterms:W3CDTF">2017-05-12T18:14:00Z</dcterms:created>
  <dcterms:modified xsi:type="dcterms:W3CDTF">2018-05-10T22:31:00Z</dcterms:modified>
</cp:coreProperties>
</file>